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AAA8" w14:textId="2B24CC47" w:rsidR="001609EB" w:rsidRPr="001609EB" w:rsidRDefault="001609EB" w:rsidP="001609E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 w:val="0"/>
          <w:bCs/>
          <w:sz w:val="22"/>
          <w:szCs w:val="22"/>
        </w:rPr>
      </w:pPr>
      <w:r w:rsidRPr="001609EB">
        <w:rPr>
          <w:rFonts w:cstheme="minorHAnsi"/>
          <w:b w:val="0"/>
          <w:bCs/>
          <w:sz w:val="22"/>
          <w:szCs w:val="22"/>
        </w:rPr>
        <w:t xml:space="preserve">Jorgensen, M., Wileman, S., Fichten, C., Havel, A., Harvison, M., Ruffolo, O., Arcuri, R., &amp; Chiarelli, L. (2021, September 24). Develop an inclusive course design with assessments. Adaptech Research Network, E-Access Concordia. </w:t>
      </w:r>
      <w:hyperlink r:id="rId5" w:history="1">
        <w:r w:rsidRPr="001609EB">
          <w:rPr>
            <w:rStyle w:val="Hyperlink"/>
            <w:rFonts w:cstheme="minorHAnsi"/>
            <w:b w:val="0"/>
            <w:bCs/>
            <w:sz w:val="22"/>
            <w:szCs w:val="22"/>
          </w:rPr>
          <w:t>https://adaptech.org/wp-content/uploads/Mental-Health-module-ForWebsite.docx</w:t>
        </w:r>
      </w:hyperlink>
    </w:p>
    <w:p w14:paraId="21F96EEC" w14:textId="3DBD9B35" w:rsidR="00B9453F" w:rsidRPr="00160325" w:rsidRDefault="00B3091B" w:rsidP="00D75E1A">
      <w:pPr>
        <w:pStyle w:val="Heading2"/>
        <w:rPr>
          <w:rFonts w:ascii="Times New Roman" w:hAnsi="Times New Roman" w:cs="Times New Roman"/>
        </w:rPr>
      </w:pPr>
      <w:r w:rsidRPr="00160325">
        <w:rPr>
          <w:rFonts w:ascii="Times New Roman" w:hAnsi="Times New Roman" w:cs="Times New Roman"/>
        </w:rPr>
        <w:t xml:space="preserve">Develop an </w:t>
      </w:r>
      <w:r w:rsidR="00E361AB" w:rsidRPr="00160325">
        <w:rPr>
          <w:rFonts w:ascii="Times New Roman" w:hAnsi="Times New Roman" w:cs="Times New Roman"/>
        </w:rPr>
        <w:t xml:space="preserve">Inclusive Course </w:t>
      </w:r>
      <w:r w:rsidR="001609EB" w:rsidRPr="00160325">
        <w:rPr>
          <w:rFonts w:ascii="Times New Roman" w:hAnsi="Times New Roman" w:cs="Times New Roman"/>
        </w:rPr>
        <w:t xml:space="preserve">Design </w:t>
      </w:r>
      <w:r w:rsidRPr="00160325">
        <w:rPr>
          <w:rFonts w:ascii="Times New Roman" w:hAnsi="Times New Roman" w:cs="Times New Roman"/>
        </w:rPr>
        <w:t>with</w:t>
      </w:r>
      <w:r w:rsidR="00C047AA" w:rsidRPr="00160325">
        <w:rPr>
          <w:rFonts w:ascii="Times New Roman" w:hAnsi="Times New Roman" w:cs="Times New Roman"/>
        </w:rPr>
        <w:t xml:space="preserve"> </w:t>
      </w:r>
      <w:r w:rsidR="00E361AB" w:rsidRPr="00160325">
        <w:rPr>
          <w:rFonts w:ascii="Times New Roman" w:hAnsi="Times New Roman" w:cs="Times New Roman"/>
        </w:rPr>
        <w:t>Assessments</w:t>
      </w:r>
      <w:r w:rsidR="00E361AB" w:rsidRPr="00160325">
        <w:rPr>
          <w:rFonts w:ascii="Times New Roman" w:eastAsia="Times New Roman" w:hAnsi="Times New Roman" w:cs="Times New Roman"/>
          <w:b w:val="0"/>
          <w:bCs/>
          <w:color w:val="000000"/>
          <w:shd w:val="clear" w:color="auto" w:fill="FFFFFF"/>
        </w:rPr>
        <w:t xml:space="preserve"> </w:t>
      </w:r>
    </w:p>
    <w:p w14:paraId="63C33B76" w14:textId="77777777" w:rsidR="00E361AB" w:rsidRPr="00160325" w:rsidRDefault="00E361AB" w:rsidP="00E361AB">
      <w:pPr>
        <w:rPr>
          <w:rFonts w:ascii="Times New Roman" w:hAnsi="Times New Roman" w:cs="Times New Roman"/>
        </w:rPr>
      </w:pPr>
    </w:p>
    <w:p w14:paraId="50A558C7" w14:textId="6D8E5172" w:rsidR="00323F26" w:rsidRPr="00160325" w:rsidRDefault="00323F26" w:rsidP="00B9453F">
      <w:pPr>
        <w:rPr>
          <w:rFonts w:ascii="Times New Roman" w:eastAsia="Times New Roman" w:hAnsi="Times New Roman" w:cs="Times New Roman"/>
          <w:shd w:val="clear" w:color="auto" w:fill="FAF9F8"/>
        </w:rPr>
      </w:pPr>
      <w:r w:rsidRPr="00160325">
        <w:rPr>
          <w:rFonts w:ascii="Times New Roman" w:eastAsia="Times New Roman" w:hAnsi="Times New Roman" w:cs="Times New Roman"/>
          <w:shd w:val="clear" w:color="auto" w:fill="FAF9F8"/>
        </w:rPr>
        <w:t xml:space="preserve">Inclusive course design </w:t>
      </w:r>
      <w:r w:rsidR="00813C26" w:rsidRPr="00160325">
        <w:rPr>
          <w:rFonts w:ascii="Times New Roman" w:eastAsia="Times New Roman" w:hAnsi="Times New Roman" w:cs="Times New Roman"/>
          <w:shd w:val="clear" w:color="auto" w:fill="FAF9F8"/>
        </w:rPr>
        <w:t xml:space="preserve">along with assessments </w:t>
      </w:r>
      <w:r w:rsidRPr="00160325">
        <w:rPr>
          <w:rFonts w:ascii="Times New Roman" w:eastAsia="Times New Roman" w:hAnsi="Times New Roman" w:cs="Times New Roman"/>
          <w:shd w:val="clear" w:color="auto" w:fill="FAF9F8"/>
        </w:rPr>
        <w:t xml:space="preserve">provides the opportunity to take into account the cognitive load of students as well as address the diverse learning abilities within the classroom. </w:t>
      </w:r>
      <w:r w:rsidR="00E77624" w:rsidRPr="00160325">
        <w:rPr>
          <w:rFonts w:ascii="Times New Roman" w:eastAsia="Times New Roman" w:hAnsi="Times New Roman" w:cs="Times New Roman"/>
          <w:shd w:val="clear" w:color="auto" w:fill="FAF9F8"/>
        </w:rPr>
        <w:t>Here we have</w:t>
      </w:r>
      <w:r w:rsidR="00602216" w:rsidRPr="00160325">
        <w:rPr>
          <w:rFonts w:ascii="Times New Roman" w:eastAsia="Times New Roman" w:hAnsi="Times New Roman" w:cs="Times New Roman"/>
          <w:shd w:val="clear" w:color="auto" w:fill="FAF9F8"/>
        </w:rPr>
        <w:t xml:space="preserve"> course design </w:t>
      </w:r>
      <w:r w:rsidR="00E361AB" w:rsidRPr="00160325">
        <w:rPr>
          <w:rFonts w:ascii="Times New Roman" w:eastAsia="Times New Roman" w:hAnsi="Times New Roman" w:cs="Times New Roman"/>
          <w:shd w:val="clear" w:color="auto" w:fill="FAF9F8"/>
        </w:rPr>
        <w:t xml:space="preserve">and assessment </w:t>
      </w:r>
      <w:r w:rsidR="00602216" w:rsidRPr="00160325">
        <w:rPr>
          <w:rFonts w:ascii="Times New Roman" w:eastAsia="Times New Roman" w:hAnsi="Times New Roman" w:cs="Times New Roman"/>
          <w:shd w:val="clear" w:color="auto" w:fill="FAF9F8"/>
        </w:rPr>
        <w:t>recommendations to help you the instructor de</w:t>
      </w:r>
      <w:r w:rsidR="004B09D6" w:rsidRPr="00160325">
        <w:rPr>
          <w:rFonts w:ascii="Times New Roman" w:eastAsia="Times New Roman" w:hAnsi="Times New Roman" w:cs="Times New Roman"/>
          <w:shd w:val="clear" w:color="auto" w:fill="FAF9F8"/>
        </w:rPr>
        <w:t xml:space="preserve">velop </w:t>
      </w:r>
      <w:r w:rsidR="00602216" w:rsidRPr="00160325">
        <w:rPr>
          <w:rFonts w:ascii="Times New Roman" w:eastAsia="Times New Roman" w:hAnsi="Times New Roman" w:cs="Times New Roman"/>
          <w:shd w:val="clear" w:color="auto" w:fill="FAF9F8"/>
        </w:rPr>
        <w:t>an inclusive cours</w:t>
      </w:r>
      <w:r w:rsidR="00E77624" w:rsidRPr="00160325">
        <w:rPr>
          <w:rFonts w:ascii="Times New Roman" w:eastAsia="Times New Roman" w:hAnsi="Times New Roman" w:cs="Times New Roman"/>
          <w:shd w:val="clear" w:color="auto" w:fill="FAF9F8"/>
        </w:rPr>
        <w:t>e</w:t>
      </w:r>
      <w:r w:rsidR="004E53CD" w:rsidRPr="00160325">
        <w:rPr>
          <w:rFonts w:ascii="Times New Roman" w:eastAsia="Times New Roman" w:hAnsi="Times New Roman" w:cs="Times New Roman"/>
          <w:shd w:val="clear" w:color="auto" w:fill="FAF9F8"/>
        </w:rPr>
        <w:t xml:space="preserve">. </w:t>
      </w:r>
    </w:p>
    <w:p w14:paraId="02C517D5" w14:textId="5E2FECF7" w:rsidR="00602216" w:rsidRPr="00160325" w:rsidRDefault="00602216" w:rsidP="00B9453F">
      <w:pPr>
        <w:rPr>
          <w:rFonts w:ascii="Times New Roman" w:eastAsia="Times New Roman" w:hAnsi="Times New Roman" w:cs="Times New Roman"/>
        </w:rPr>
      </w:pPr>
    </w:p>
    <w:p w14:paraId="6FA2AE79" w14:textId="547AB546" w:rsidR="00602216" w:rsidRPr="00160325" w:rsidRDefault="00E361AB" w:rsidP="00B9453F">
      <w:pPr>
        <w:rPr>
          <w:rFonts w:ascii="Times New Roman" w:eastAsia="Times New Roman" w:hAnsi="Times New Roman" w:cs="Times New Roman"/>
          <w:sz w:val="22"/>
          <w:szCs w:val="22"/>
        </w:rPr>
      </w:pPr>
      <w:r w:rsidRPr="00160325">
        <w:rPr>
          <w:rFonts w:ascii="Times New Roman" w:eastAsia="Times New Roman" w:hAnsi="Times New Roman" w:cs="Times New Roman"/>
          <w:sz w:val="22"/>
          <w:szCs w:val="22"/>
        </w:rPr>
        <w:t xml:space="preserve">Course design: </w:t>
      </w:r>
      <w:hyperlink w:anchor="_Important_Considerations_When" w:history="1">
        <w:r w:rsidRPr="00160325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Considerations</w:t>
        </w:r>
      </w:hyperlink>
      <w:r w:rsidRPr="00160325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hyperlink w:anchor="_Content_Considerations_&lt;h3&gt;" w:history="1">
        <w:r w:rsidRPr="00160325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Content</w:t>
        </w:r>
      </w:hyperlink>
      <w:r w:rsidRPr="00160325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hyperlink w:anchor="_Course_Structure_Recommendations&lt;h3" w:history="1">
        <w:r w:rsidRPr="00160325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Structure</w:t>
        </w:r>
      </w:hyperlink>
      <w:r w:rsidR="00602216" w:rsidRPr="00160325">
        <w:rPr>
          <w:rFonts w:ascii="Times New Roman" w:eastAsia="Times New Roman" w:hAnsi="Times New Roman" w:cs="Times New Roman"/>
          <w:sz w:val="22"/>
          <w:szCs w:val="22"/>
        </w:rPr>
        <w:t xml:space="preserve"> | </w:t>
      </w:r>
      <w:r w:rsidR="004A189D" w:rsidRPr="00160325">
        <w:rPr>
          <w:rFonts w:ascii="Times New Roman" w:eastAsia="Times New Roman" w:hAnsi="Times New Roman" w:cs="Times New Roman"/>
          <w:sz w:val="22"/>
          <w:szCs w:val="22"/>
        </w:rPr>
        <w:t>Assessment</w:t>
      </w:r>
      <w:r w:rsidR="00813C26" w:rsidRPr="00160325">
        <w:rPr>
          <w:rFonts w:ascii="Times New Roman" w:eastAsia="Times New Roman" w:hAnsi="Times New Roman" w:cs="Times New Roman"/>
          <w:sz w:val="22"/>
          <w:szCs w:val="22"/>
        </w:rPr>
        <w:t>s</w:t>
      </w:r>
      <w:r w:rsidR="004A189D" w:rsidRPr="00160325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w:anchor="_Assignments&lt;h3&gt;" w:history="1">
        <w:r w:rsidR="00AB0D07" w:rsidRPr="00160325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Ass</w:t>
        </w:r>
        <w:r w:rsidR="004A189D" w:rsidRPr="00160325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ignments</w:t>
        </w:r>
      </w:hyperlink>
      <w:r w:rsidR="004A189D" w:rsidRPr="00160325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hyperlink w:anchor="_Tests/Quizzes/Exams_&lt;h3&gt;" w:history="1">
        <w:r w:rsidR="004A189D" w:rsidRPr="00160325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Test/Quizzes/Exams</w:t>
        </w:r>
      </w:hyperlink>
      <w:r w:rsidR="004A189D" w:rsidRPr="00160325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hyperlink w:anchor="_Group_Assessments_&lt;h3&gt;" w:history="1">
        <w:r w:rsidR="004A189D" w:rsidRPr="00160325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Group Assessments</w:t>
        </w:r>
      </w:hyperlink>
      <w:r w:rsidR="004A189D" w:rsidRPr="00160325">
        <w:rPr>
          <w:rFonts w:ascii="Times New Roman" w:eastAsia="Times New Roman" w:hAnsi="Times New Roman" w:cs="Times New Roman"/>
          <w:sz w:val="22"/>
          <w:szCs w:val="22"/>
        </w:rPr>
        <w:t xml:space="preserve"> | </w:t>
      </w:r>
      <w:hyperlink w:anchor="_Resources_&lt;h2&gt;" w:history="1">
        <w:r w:rsidR="00602216" w:rsidRPr="00160325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Resources</w:t>
        </w:r>
      </w:hyperlink>
      <w:r w:rsidR="00602216" w:rsidRPr="0016032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B38C648" w14:textId="00570D7B" w:rsidR="00B9453F" w:rsidRPr="00160325" w:rsidRDefault="00B9453F" w:rsidP="00B945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26ACDDA2" w14:textId="70862F80" w:rsidR="00E361AB" w:rsidRPr="00160325" w:rsidRDefault="00E361AB" w:rsidP="00E361AB">
      <w:pPr>
        <w:pStyle w:val="Heading2"/>
        <w:rPr>
          <w:rFonts w:ascii="Times New Roman" w:hAnsi="Times New Roman" w:cs="Times New Roman"/>
        </w:rPr>
      </w:pPr>
      <w:r w:rsidRPr="00160325">
        <w:rPr>
          <w:rFonts w:ascii="Times New Roman" w:hAnsi="Times New Roman" w:cs="Times New Roman"/>
        </w:rPr>
        <w:t xml:space="preserve">Inclusive Course Design </w:t>
      </w:r>
    </w:p>
    <w:p w14:paraId="31880CC6" w14:textId="77777777" w:rsidR="00E361AB" w:rsidRPr="00160325" w:rsidRDefault="00E361AB" w:rsidP="00E361AB">
      <w:pPr>
        <w:rPr>
          <w:rFonts w:ascii="Times New Roman" w:hAnsi="Times New Roman" w:cs="Times New Roman"/>
        </w:rPr>
      </w:pPr>
    </w:p>
    <w:p w14:paraId="2C1BB13E" w14:textId="66D941ED" w:rsidR="00B9453F" w:rsidRPr="00160325" w:rsidRDefault="004B16E2" w:rsidP="00E361AB">
      <w:pPr>
        <w:pStyle w:val="Heading3"/>
        <w:rPr>
          <w:rFonts w:ascii="Times New Roman" w:hAnsi="Times New Roman" w:cs="Times New Roman"/>
        </w:rPr>
      </w:pPr>
      <w:bookmarkStart w:id="0" w:name="_Important_Considerations_When"/>
      <w:bookmarkEnd w:id="0"/>
      <w:r w:rsidRPr="00160325">
        <w:rPr>
          <w:rFonts w:ascii="Times New Roman" w:hAnsi="Times New Roman" w:cs="Times New Roman"/>
        </w:rPr>
        <w:t>I</w:t>
      </w:r>
      <w:r w:rsidR="00B9453F" w:rsidRPr="00160325">
        <w:rPr>
          <w:rFonts w:ascii="Times New Roman" w:hAnsi="Times New Roman" w:cs="Times New Roman"/>
        </w:rPr>
        <w:t xml:space="preserve">mportant Considerations When Designing a Course  </w:t>
      </w:r>
    </w:p>
    <w:p w14:paraId="3D6B5F61" w14:textId="11EA3A57" w:rsidR="00B9453F" w:rsidRPr="00160325" w:rsidRDefault="00B9453F" w:rsidP="00B9453F">
      <w:pPr>
        <w:rPr>
          <w:rFonts w:ascii="Times New Roman" w:eastAsia="Times New Roman" w:hAnsi="Times New Roman" w:cs="Times New Roman"/>
          <w:color w:val="000000" w:themeColor="text1"/>
        </w:rPr>
      </w:pPr>
      <w:r w:rsidRPr="00160325">
        <w:rPr>
          <w:rFonts w:ascii="Times New Roman" w:eastAsia="Times New Roman" w:hAnsi="Times New Roman" w:cs="Times New Roman"/>
          <w:color w:val="000000" w:themeColor="text1"/>
        </w:rPr>
        <w:t xml:space="preserve">Review the types of things you should consider when designing </w:t>
      </w:r>
      <w:r w:rsidR="00602216" w:rsidRPr="00160325">
        <w:rPr>
          <w:rFonts w:ascii="Times New Roman" w:eastAsia="Times New Roman" w:hAnsi="Times New Roman" w:cs="Times New Roman"/>
          <w:color w:val="000000" w:themeColor="text1"/>
        </w:rPr>
        <w:t>your</w:t>
      </w:r>
      <w:r w:rsidRPr="00160325">
        <w:rPr>
          <w:rFonts w:ascii="Times New Roman" w:eastAsia="Times New Roman" w:hAnsi="Times New Roman" w:cs="Times New Roman"/>
          <w:color w:val="000000" w:themeColor="text1"/>
        </w:rPr>
        <w:t xml:space="preserve"> course to be inclusive</w:t>
      </w:r>
      <w:r w:rsidR="004B16E2" w:rsidRPr="00160325">
        <w:rPr>
          <w:rFonts w:ascii="Times New Roman" w:eastAsia="Times New Roman" w:hAnsi="Times New Roman" w:cs="Times New Roman"/>
          <w:color w:val="000000" w:themeColor="text1"/>
        </w:rPr>
        <w:t>.</w:t>
      </w:r>
      <w:r w:rsidRPr="00160325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1CCC4AA" w14:textId="07A19C48" w:rsidR="000D4617" w:rsidRPr="00160325" w:rsidRDefault="000D4617" w:rsidP="00B9453F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0D522D4" w14:textId="10CBD599" w:rsidR="000D4617" w:rsidRPr="00160325" w:rsidRDefault="000D4617" w:rsidP="000D4617">
      <w:pPr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16032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  <w:lang w:val="en-US"/>
        </w:rPr>
        <w:t xml:space="preserve">Anticipate </w:t>
      </w:r>
      <w:r w:rsidRPr="00160325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en-US"/>
        </w:rPr>
        <w:t>that your students will have diverse characteristics, including that they:</w:t>
      </w:r>
      <w:r w:rsidRPr="00160325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5BB2A2C5" w14:textId="77777777" w:rsidR="000D4617" w:rsidRPr="00160325" w:rsidRDefault="000D4617" w:rsidP="000D4617">
      <w:pPr>
        <w:pStyle w:val="paragraph"/>
        <w:numPr>
          <w:ilvl w:val="0"/>
          <w:numId w:val="3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60325">
        <w:rPr>
          <w:rStyle w:val="normaltextrun"/>
          <w:color w:val="000000"/>
          <w:lang w:val="en-US"/>
        </w:rPr>
        <w:t>cannot see (e.g., are blind or have low vision);</w:t>
      </w:r>
      <w:r w:rsidRPr="00160325">
        <w:rPr>
          <w:rStyle w:val="eop"/>
          <w:color w:val="000000"/>
        </w:rPr>
        <w:t> </w:t>
      </w:r>
    </w:p>
    <w:p w14:paraId="6F1B4BAF" w14:textId="77777777" w:rsidR="000D4617" w:rsidRPr="00160325" w:rsidRDefault="000D4617" w:rsidP="000D4617">
      <w:pPr>
        <w:pStyle w:val="paragraph"/>
        <w:numPr>
          <w:ilvl w:val="0"/>
          <w:numId w:val="3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60325">
        <w:rPr>
          <w:rStyle w:val="normaltextrun"/>
          <w:color w:val="000000"/>
          <w:lang w:val="en-US"/>
        </w:rPr>
        <w:t>have difficulty reading or writing (e.g., learning disabilities such as dyslexia);</w:t>
      </w:r>
      <w:r w:rsidRPr="00160325">
        <w:rPr>
          <w:rStyle w:val="eop"/>
          <w:color w:val="000000"/>
        </w:rPr>
        <w:t> </w:t>
      </w:r>
    </w:p>
    <w:p w14:paraId="05337CE7" w14:textId="77777777" w:rsidR="000D4617" w:rsidRPr="00160325" w:rsidRDefault="000D4617" w:rsidP="000D4617">
      <w:pPr>
        <w:pStyle w:val="paragraph"/>
        <w:numPr>
          <w:ilvl w:val="0"/>
          <w:numId w:val="3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60325">
        <w:rPr>
          <w:rStyle w:val="normaltextrun"/>
          <w:color w:val="000000"/>
          <w:lang w:val="en-US"/>
        </w:rPr>
        <w:t>have difficulty with typing, handwriting, tor handling a mouse (e.g., fine motor impairments);</w:t>
      </w:r>
      <w:r w:rsidRPr="00160325">
        <w:rPr>
          <w:rStyle w:val="eop"/>
          <w:color w:val="000000"/>
        </w:rPr>
        <w:t> </w:t>
      </w:r>
    </w:p>
    <w:p w14:paraId="234B5501" w14:textId="77777777" w:rsidR="000D4617" w:rsidRPr="00160325" w:rsidRDefault="000D4617" w:rsidP="000D4617">
      <w:pPr>
        <w:pStyle w:val="paragraph"/>
        <w:numPr>
          <w:ilvl w:val="0"/>
          <w:numId w:val="3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60325">
        <w:rPr>
          <w:rStyle w:val="normaltextrun"/>
          <w:color w:val="000000"/>
          <w:lang w:val="en-US"/>
        </w:rPr>
        <w:t>have difficulty hearing (e.g., are Deaf or hard of hearing)</w:t>
      </w:r>
      <w:r w:rsidRPr="00160325">
        <w:rPr>
          <w:rStyle w:val="eop"/>
          <w:color w:val="000000"/>
        </w:rPr>
        <w:t> </w:t>
      </w:r>
    </w:p>
    <w:p w14:paraId="1C08CBDA" w14:textId="77777777" w:rsidR="000D4617" w:rsidRPr="00160325" w:rsidRDefault="000D4617" w:rsidP="000D4617">
      <w:pPr>
        <w:pStyle w:val="paragraph"/>
        <w:numPr>
          <w:ilvl w:val="0"/>
          <w:numId w:val="3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60325">
        <w:rPr>
          <w:rStyle w:val="normaltextrun"/>
          <w:color w:val="000000"/>
          <w:lang w:val="en-US"/>
        </w:rPr>
        <w:t>have difficulty moving around (e.g., mobility impairment); and</w:t>
      </w:r>
      <w:r w:rsidRPr="00160325">
        <w:rPr>
          <w:rStyle w:val="eop"/>
          <w:color w:val="000000"/>
        </w:rPr>
        <w:t> </w:t>
      </w:r>
    </w:p>
    <w:p w14:paraId="76CE196F" w14:textId="18811E6C" w:rsidR="000D4617" w:rsidRPr="00160325" w:rsidRDefault="000D4617" w:rsidP="000D461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160325">
        <w:rPr>
          <w:rStyle w:val="normaltextrun"/>
          <w:rFonts w:ascii="Times New Roman" w:hAnsi="Times New Roman" w:cs="Times New Roman"/>
          <w:color w:val="000000"/>
          <w:lang w:val="en-US"/>
        </w:rPr>
        <w:t>use smartphones, tablets, or other mobile devices, which have a variety of screen sizes, and use gestures or other user interfaces to interact with their devices and access content.</w:t>
      </w:r>
      <w:r w:rsidRPr="00160325">
        <w:rPr>
          <w:rStyle w:val="eop"/>
          <w:rFonts w:ascii="Times New Roman" w:hAnsi="Times New Roman" w:cs="Times New Roman"/>
          <w:color w:val="000000"/>
        </w:rPr>
        <w:t> </w:t>
      </w:r>
    </w:p>
    <w:p w14:paraId="5DF5268F" w14:textId="019FCD8E" w:rsidR="000D4617" w:rsidRPr="00160325" w:rsidRDefault="000D4617" w:rsidP="00B9453F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A9D7CFA" w14:textId="0123EC11" w:rsidR="000D4617" w:rsidRPr="00160325" w:rsidRDefault="000D4617" w:rsidP="00B9453F">
      <w:pPr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16032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Do not assume</w:t>
      </w:r>
      <w:r w:rsidRPr="00160325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that students have a wide range of technology skills and varying levels of access to technology</w:t>
      </w:r>
      <w:r w:rsidRPr="00160325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2E49AC12" w14:textId="77777777" w:rsidR="000D4617" w:rsidRPr="00160325" w:rsidRDefault="000D4617" w:rsidP="000D4617">
      <w:pPr>
        <w:pStyle w:val="paragraph"/>
        <w:numPr>
          <w:ilvl w:val="0"/>
          <w:numId w:val="3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60325">
        <w:rPr>
          <w:rStyle w:val="normaltextrun"/>
          <w:color w:val="000000"/>
          <w:lang w:val="en-US"/>
        </w:rPr>
        <w:t>Try to minimize the technology skills needed to access the course</w:t>
      </w:r>
      <w:r w:rsidRPr="00160325">
        <w:rPr>
          <w:rStyle w:val="eop"/>
          <w:color w:val="000000"/>
        </w:rPr>
        <w:t> </w:t>
      </w:r>
    </w:p>
    <w:p w14:paraId="5B5B0082" w14:textId="77777777" w:rsidR="000D4617" w:rsidRPr="00160325" w:rsidRDefault="000D4617" w:rsidP="000D4617">
      <w:pPr>
        <w:pStyle w:val="ListParagraph"/>
        <w:numPr>
          <w:ilvl w:val="0"/>
          <w:numId w:val="35"/>
        </w:numPr>
        <w:rPr>
          <w:rStyle w:val="eop"/>
          <w:rFonts w:ascii="Times New Roman" w:hAnsi="Times New Roman" w:cs="Times New Roman"/>
        </w:rPr>
      </w:pPr>
      <w:r w:rsidRPr="00160325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en-US"/>
        </w:rPr>
        <w:t>Provide specific instructions about how to navigate the course management system and required software and apps</w:t>
      </w:r>
      <w:r w:rsidRPr="00160325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23D43C92" w14:textId="5157C4A6" w:rsidR="000D4617" w:rsidRPr="00160325" w:rsidRDefault="000D4617" w:rsidP="000D4617">
      <w:pPr>
        <w:pStyle w:val="paragraph"/>
        <w:numPr>
          <w:ilvl w:val="0"/>
          <w:numId w:val="3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60325">
        <w:rPr>
          <w:rStyle w:val="normaltextrun"/>
          <w:color w:val="000000"/>
          <w:lang w:val="en-US"/>
        </w:rPr>
        <w:t>Offer students resources to develop necessary technology skills</w:t>
      </w:r>
      <w:r w:rsidRPr="00160325">
        <w:rPr>
          <w:rStyle w:val="eop"/>
          <w:color w:val="000000"/>
        </w:rPr>
        <w:t> </w:t>
      </w:r>
      <w:r w:rsidRPr="00160325">
        <w:rPr>
          <w:color w:val="000000"/>
        </w:rPr>
        <w:t xml:space="preserve">such as: </w:t>
      </w:r>
    </w:p>
    <w:p w14:paraId="7654AC54" w14:textId="782AFA60" w:rsidR="000D4617" w:rsidRPr="00160325" w:rsidRDefault="000D4617" w:rsidP="000D4617">
      <w:pPr>
        <w:pStyle w:val="paragraph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color w:val="000000"/>
        </w:rPr>
      </w:pPr>
      <w:r w:rsidRPr="00160325">
        <w:rPr>
          <w:color w:val="000000"/>
        </w:rPr>
        <w:t xml:space="preserve">IT training at your institution. For example - </w:t>
      </w:r>
      <w:hyperlink r:id="rId6" w:tgtFrame="_blank" w:history="1">
        <w:r w:rsidRPr="00160325">
          <w:rPr>
            <w:rStyle w:val="normaltextrun"/>
            <w:color w:val="0563C1"/>
            <w:u w:val="single"/>
            <w:lang w:val="en-US"/>
          </w:rPr>
          <w:t>IT Training at Concordia University</w:t>
        </w:r>
      </w:hyperlink>
      <w:r w:rsidRPr="00160325">
        <w:rPr>
          <w:rStyle w:val="eop"/>
          <w:color w:val="000000"/>
        </w:rPr>
        <w:t> </w:t>
      </w:r>
    </w:p>
    <w:p w14:paraId="5A23E65F" w14:textId="0463738D" w:rsidR="000D4617" w:rsidRPr="00160325" w:rsidRDefault="000D4617" w:rsidP="000D4617">
      <w:pPr>
        <w:pStyle w:val="paragraph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60325">
        <w:rPr>
          <w:rStyle w:val="normaltextrun"/>
          <w:color w:val="000000"/>
          <w:lang w:val="en-US"/>
        </w:rPr>
        <w:t>YouTube demos about how to use specific software </w:t>
      </w:r>
      <w:r w:rsidRPr="00160325">
        <w:rPr>
          <w:rStyle w:val="eop"/>
          <w:color w:val="000000"/>
        </w:rPr>
        <w:t> </w:t>
      </w:r>
    </w:p>
    <w:p w14:paraId="37E1B56E" w14:textId="77777777" w:rsidR="00B9453F" w:rsidRPr="00160325" w:rsidRDefault="00B9453F" w:rsidP="00D75E1A">
      <w:pPr>
        <w:pStyle w:val="Heading3"/>
        <w:rPr>
          <w:rFonts w:ascii="Times New Roman" w:eastAsia="Times New Roman" w:hAnsi="Times New Roman" w:cs="Times New Roman"/>
          <w:sz w:val="24"/>
        </w:rPr>
      </w:pPr>
    </w:p>
    <w:p w14:paraId="76D36C3B" w14:textId="77777777" w:rsidR="00D75E1A" w:rsidRPr="00160325" w:rsidRDefault="00D75E1A" w:rsidP="00D75E1A">
      <w:pPr>
        <w:rPr>
          <w:rFonts w:ascii="Times New Roman" w:hAnsi="Times New Roman" w:cs="Times New Roman"/>
        </w:rPr>
      </w:pPr>
    </w:p>
    <w:p w14:paraId="1C327ED4" w14:textId="2F3F7A97" w:rsidR="00D75E1A" w:rsidRPr="00160325" w:rsidRDefault="00D75E1A" w:rsidP="00E361AB">
      <w:pPr>
        <w:pStyle w:val="Heading3"/>
        <w:rPr>
          <w:rFonts w:ascii="Times New Roman" w:hAnsi="Times New Roman" w:cs="Times New Roman"/>
        </w:rPr>
      </w:pPr>
      <w:bookmarkStart w:id="1" w:name="_Content_Considerations_&lt;h3&gt;"/>
      <w:bookmarkEnd w:id="1"/>
      <w:r w:rsidRPr="00160325">
        <w:rPr>
          <w:rFonts w:ascii="Times New Roman" w:hAnsi="Times New Roman" w:cs="Times New Roman"/>
        </w:rPr>
        <w:t>Content</w:t>
      </w:r>
      <w:r w:rsidR="004B16E2" w:rsidRPr="00160325">
        <w:rPr>
          <w:rFonts w:ascii="Times New Roman" w:hAnsi="Times New Roman" w:cs="Times New Roman"/>
        </w:rPr>
        <w:t xml:space="preserve"> </w:t>
      </w:r>
      <w:r w:rsidR="000A11CC" w:rsidRPr="00160325">
        <w:rPr>
          <w:rFonts w:ascii="Times New Roman" w:hAnsi="Times New Roman" w:cs="Times New Roman"/>
        </w:rPr>
        <w:t>Recommendations</w:t>
      </w:r>
      <w:r w:rsidR="004B16E2" w:rsidRPr="00160325">
        <w:rPr>
          <w:rFonts w:ascii="Times New Roman" w:hAnsi="Times New Roman" w:cs="Times New Roman"/>
        </w:rPr>
        <w:t xml:space="preserve"> </w:t>
      </w:r>
    </w:p>
    <w:p w14:paraId="1F36F570" w14:textId="77777777" w:rsidR="009462C5" w:rsidRPr="00160325" w:rsidRDefault="009462C5" w:rsidP="009462C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2529"/>
      </w:tblGrid>
      <w:tr w:rsidR="009462C5" w:rsidRPr="00160325" w14:paraId="252D8FE5" w14:textId="77777777" w:rsidTr="004B16E2">
        <w:tc>
          <w:tcPr>
            <w:tcW w:w="421" w:type="dxa"/>
          </w:tcPr>
          <w:p w14:paraId="4CF9B2A5" w14:textId="76F87BF9" w:rsidR="009462C5" w:rsidRPr="00160325" w:rsidRDefault="009462C5" w:rsidP="00D3547F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9" w:type="dxa"/>
          </w:tcPr>
          <w:p w14:paraId="22475250" w14:textId="40A76F36" w:rsidR="009462C5" w:rsidRPr="00160325" w:rsidRDefault="009462C5" w:rsidP="009462C5">
            <w:pPr>
              <w:pStyle w:val="NoSpacing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Provide a video and instructions telling students how to navigate your course.</w:t>
            </w:r>
          </w:p>
        </w:tc>
      </w:tr>
      <w:tr w:rsidR="009462C5" w:rsidRPr="00160325" w14:paraId="3B7FBA16" w14:textId="77777777" w:rsidTr="004B16E2">
        <w:tc>
          <w:tcPr>
            <w:tcW w:w="421" w:type="dxa"/>
          </w:tcPr>
          <w:p w14:paraId="5FF60CF2" w14:textId="35B8F9BE" w:rsidR="009462C5" w:rsidRPr="00160325" w:rsidRDefault="009462C5" w:rsidP="00D3547F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9" w:type="dxa"/>
          </w:tcPr>
          <w:p w14:paraId="7D5B8810" w14:textId="362BAE8D" w:rsidR="009462C5" w:rsidRPr="00160325" w:rsidRDefault="009462C5" w:rsidP="009462C5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  <w:color w:val="000000"/>
              </w:rPr>
              <w:t>Use simple page structure that is consistent from page to page.</w:t>
            </w:r>
          </w:p>
        </w:tc>
      </w:tr>
      <w:tr w:rsidR="009462C5" w:rsidRPr="00160325" w14:paraId="56E675A2" w14:textId="77777777" w:rsidTr="004B16E2">
        <w:tc>
          <w:tcPr>
            <w:tcW w:w="421" w:type="dxa"/>
          </w:tcPr>
          <w:p w14:paraId="2E12A39A" w14:textId="1451B249" w:rsidR="009462C5" w:rsidRPr="00160325" w:rsidRDefault="009462C5" w:rsidP="00D3547F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29" w:type="dxa"/>
          </w:tcPr>
          <w:p w14:paraId="1C1B1AF9" w14:textId="17A56F31" w:rsidR="009462C5" w:rsidRPr="00160325" w:rsidRDefault="009462C5" w:rsidP="009462C5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  <w:color w:val="000000"/>
              </w:rPr>
              <w:t>Make it as easy as possible to find content and assignment instructions, and to follow the schedule.</w:t>
            </w:r>
          </w:p>
        </w:tc>
      </w:tr>
      <w:tr w:rsidR="009462C5" w:rsidRPr="00160325" w14:paraId="6F9C0074" w14:textId="77777777" w:rsidTr="004B16E2">
        <w:tc>
          <w:tcPr>
            <w:tcW w:w="421" w:type="dxa"/>
          </w:tcPr>
          <w:p w14:paraId="623BA403" w14:textId="1D316035" w:rsidR="009462C5" w:rsidRPr="00160325" w:rsidRDefault="009462C5" w:rsidP="00D3547F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29" w:type="dxa"/>
          </w:tcPr>
          <w:p w14:paraId="250FF0F7" w14:textId="15C10408" w:rsidR="009462C5" w:rsidRPr="00160325" w:rsidRDefault="009462C5" w:rsidP="009462C5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  <w:color w:val="000000"/>
              </w:rPr>
              <w:t>Break up content with subheadings and bulleted lists.</w:t>
            </w:r>
          </w:p>
        </w:tc>
      </w:tr>
      <w:tr w:rsidR="00CC3102" w:rsidRPr="00160325" w14:paraId="0B0DCD3F" w14:textId="77777777" w:rsidTr="00CC3102">
        <w:trPr>
          <w:trHeight w:val="534"/>
        </w:trPr>
        <w:tc>
          <w:tcPr>
            <w:tcW w:w="421" w:type="dxa"/>
          </w:tcPr>
          <w:p w14:paraId="5A005ECE" w14:textId="4E2875B0" w:rsidR="00CC3102" w:rsidRPr="00160325" w:rsidRDefault="00CC3102" w:rsidP="00D3547F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29" w:type="dxa"/>
          </w:tcPr>
          <w:p w14:paraId="5B41EC29" w14:textId="6813C6DA" w:rsidR="00CC3102" w:rsidRPr="00160325" w:rsidRDefault="00CC3102" w:rsidP="009462C5">
            <w:pPr>
              <w:rPr>
                <w:rFonts w:ascii="Times New Roman" w:hAnsi="Times New Roman" w:cs="Times New Roman"/>
                <w:color w:val="000000"/>
              </w:rPr>
            </w:pPr>
            <w:r w:rsidRPr="00160325">
              <w:rPr>
                <w:rFonts w:ascii="Times New Roman" w:hAnsi="Times New Roman" w:cs="Times New Roman"/>
                <w:color w:val="000000"/>
              </w:rPr>
              <w:t>Use descriptive wording for hyperlink text (e.g., “chapter one” rather than “click here”) and make sure links are clearly identifiable as links.</w:t>
            </w:r>
          </w:p>
        </w:tc>
      </w:tr>
      <w:tr w:rsidR="00CC3102" w:rsidRPr="00160325" w14:paraId="35019BD7" w14:textId="77777777" w:rsidTr="00CC3102">
        <w:trPr>
          <w:trHeight w:val="960"/>
        </w:trPr>
        <w:tc>
          <w:tcPr>
            <w:tcW w:w="421" w:type="dxa"/>
          </w:tcPr>
          <w:p w14:paraId="33FEB252" w14:textId="51BD5932" w:rsidR="00CC3102" w:rsidRPr="00160325" w:rsidRDefault="00CC3102" w:rsidP="00D3547F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6</w:t>
            </w:r>
          </w:p>
          <w:p w14:paraId="4ECA6258" w14:textId="4CE34BE9" w:rsidR="00CC3102" w:rsidRPr="00160325" w:rsidRDefault="00CC3102" w:rsidP="00D354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9" w:type="dxa"/>
          </w:tcPr>
          <w:p w14:paraId="0AAD217B" w14:textId="56F78F97" w:rsidR="00CC3102" w:rsidRPr="00160325" w:rsidRDefault="00CC3102" w:rsidP="009462C5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  <w:color w:val="000000"/>
              </w:rPr>
              <w:t>Post instructor-created course content within course management system content pages in a text-based and structured format (e.g., HTML and Microsoft Word).</w:t>
            </w:r>
          </w:p>
          <w:p w14:paraId="452B9BB7" w14:textId="43FCACEC" w:rsidR="00CC3102" w:rsidRPr="00160325" w:rsidRDefault="00CC3102" w:rsidP="00CC310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  <w:color w:val="000000"/>
              </w:rPr>
              <w:t xml:space="preserve">If a student requests a PDF, upload it only as a secondary source of information. </w:t>
            </w:r>
            <w:r w:rsidRPr="00160325">
              <w:rPr>
                <w:rFonts w:ascii="Times New Roman" w:hAnsi="Times New Roman" w:cs="Times New Roman"/>
                <w:color w:val="000000"/>
              </w:rPr>
              <w:br/>
              <w:t>Keep in mind - PDFs may not be accessible to students who us screen readers and text-to-speech software or apps.</w:t>
            </w:r>
          </w:p>
        </w:tc>
      </w:tr>
      <w:tr w:rsidR="00CC3102" w:rsidRPr="00160325" w14:paraId="1559DB7C" w14:textId="77777777" w:rsidTr="004B16E2">
        <w:tc>
          <w:tcPr>
            <w:tcW w:w="421" w:type="dxa"/>
          </w:tcPr>
          <w:p w14:paraId="4CFD58E3" w14:textId="6F4B9305" w:rsidR="00CC3102" w:rsidRPr="00160325" w:rsidRDefault="00CC3102" w:rsidP="00D3547F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29" w:type="dxa"/>
          </w:tcPr>
          <w:p w14:paraId="2E47D8EE" w14:textId="27A49096" w:rsidR="00CC3102" w:rsidRPr="00160325" w:rsidRDefault="00CC3102" w:rsidP="00CC3102">
            <w:pPr>
              <w:pStyle w:val="NormalWeb"/>
              <w:rPr>
                <w:color w:val="000000"/>
              </w:rPr>
            </w:pPr>
            <w:r w:rsidRPr="00160325">
              <w:rPr>
                <w:color w:val="000000"/>
              </w:rPr>
              <w:t>Create a course glossary to define terms that students may find difficult to understand.</w:t>
            </w:r>
          </w:p>
        </w:tc>
      </w:tr>
      <w:tr w:rsidR="00CC3102" w:rsidRPr="00160325" w14:paraId="26A38D9B" w14:textId="77777777" w:rsidTr="004B16E2">
        <w:tc>
          <w:tcPr>
            <w:tcW w:w="421" w:type="dxa"/>
          </w:tcPr>
          <w:p w14:paraId="391E57FC" w14:textId="4154206D" w:rsidR="00CC3102" w:rsidRPr="00160325" w:rsidRDefault="00CC3102" w:rsidP="00D3547F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29" w:type="dxa"/>
          </w:tcPr>
          <w:p w14:paraId="5C22304B" w14:textId="74C72327" w:rsidR="00CC3102" w:rsidRPr="00160325" w:rsidRDefault="00CC3102" w:rsidP="00CC3102">
            <w:pPr>
              <w:rPr>
                <w:rFonts w:ascii="Times New Roman" w:hAnsi="Times New Roman" w:cs="Times New Roman"/>
                <w:color w:val="000000"/>
              </w:rPr>
            </w:pPr>
            <w:r w:rsidRPr="00160325">
              <w:rPr>
                <w:rFonts w:ascii="Times New Roman" w:hAnsi="Times New Roman" w:cs="Times New Roman"/>
                <w:color w:val="000000"/>
              </w:rPr>
              <w:t>Make examples and assignments relevant to students with a wide variety of interests and backgrounds (e.g., gender, race, abilities, and culture).</w:t>
            </w:r>
          </w:p>
        </w:tc>
      </w:tr>
    </w:tbl>
    <w:p w14:paraId="1DDD87FC" w14:textId="77777777" w:rsidR="009462C5" w:rsidRPr="00160325" w:rsidRDefault="009462C5" w:rsidP="009462C5">
      <w:pPr>
        <w:rPr>
          <w:rFonts w:ascii="Times New Roman" w:hAnsi="Times New Roman" w:cs="Times New Roman"/>
        </w:rPr>
      </w:pPr>
    </w:p>
    <w:p w14:paraId="377E39FF" w14:textId="314EBDB6" w:rsidR="009462C5" w:rsidRPr="00160325" w:rsidRDefault="009462C5" w:rsidP="00E361AB">
      <w:pPr>
        <w:pStyle w:val="Heading3"/>
        <w:rPr>
          <w:rFonts w:ascii="Times New Roman" w:hAnsi="Times New Roman" w:cs="Times New Roman"/>
        </w:rPr>
      </w:pPr>
      <w:bookmarkStart w:id="2" w:name="_Course_Structure_Recommendations&lt;h3"/>
      <w:bookmarkEnd w:id="2"/>
      <w:r w:rsidRPr="00160325">
        <w:rPr>
          <w:rFonts w:ascii="Times New Roman" w:hAnsi="Times New Roman" w:cs="Times New Roman"/>
        </w:rPr>
        <w:t xml:space="preserve">Course Structure </w:t>
      </w:r>
      <w:r w:rsidR="004E53CD" w:rsidRPr="00160325">
        <w:rPr>
          <w:rFonts w:ascii="Times New Roman" w:hAnsi="Times New Roman" w:cs="Times New Roman"/>
        </w:rPr>
        <w:t>Recommendations</w:t>
      </w:r>
      <w:r w:rsidRPr="00160325">
        <w:rPr>
          <w:rFonts w:ascii="Times New Roman" w:hAnsi="Times New Roman" w:cs="Times New Roman"/>
        </w:rPr>
        <w:t xml:space="preserve"> </w:t>
      </w:r>
    </w:p>
    <w:p w14:paraId="4F52BEE2" w14:textId="77777777" w:rsidR="000A11CC" w:rsidRPr="00160325" w:rsidRDefault="000A11CC" w:rsidP="000A11C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2529"/>
      </w:tblGrid>
      <w:tr w:rsidR="004B16E2" w:rsidRPr="00160325" w14:paraId="3AAC3B30" w14:textId="77777777" w:rsidTr="004B16E2">
        <w:tc>
          <w:tcPr>
            <w:tcW w:w="421" w:type="dxa"/>
          </w:tcPr>
          <w:p w14:paraId="21A5F882" w14:textId="3E5303BF" w:rsidR="004B16E2" w:rsidRPr="00160325" w:rsidRDefault="004B16E2" w:rsidP="00D3547F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9" w:type="dxa"/>
          </w:tcPr>
          <w:p w14:paraId="773B5802" w14:textId="40D1A82C" w:rsidR="004B16E2" w:rsidRPr="00160325" w:rsidRDefault="004B16E2" w:rsidP="004B16E2">
            <w:pPr>
              <w:pStyle w:val="NormalWeb"/>
              <w:rPr>
                <w:color w:val="000000"/>
              </w:rPr>
            </w:pPr>
            <w:r w:rsidRPr="00160325">
              <w:rPr>
                <w:color w:val="000000"/>
              </w:rPr>
              <w:t>Provide resources or materials equivalent to any materials that cannot be made accessible to learners with various learning challenges.</w:t>
            </w:r>
          </w:p>
        </w:tc>
      </w:tr>
      <w:tr w:rsidR="004B16E2" w:rsidRPr="00160325" w14:paraId="4B1433C7" w14:textId="77777777" w:rsidTr="004B16E2">
        <w:tc>
          <w:tcPr>
            <w:tcW w:w="421" w:type="dxa"/>
          </w:tcPr>
          <w:p w14:paraId="7C678104" w14:textId="11C39E3E" w:rsidR="004B16E2" w:rsidRPr="00160325" w:rsidRDefault="004B16E2" w:rsidP="00D3547F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9" w:type="dxa"/>
          </w:tcPr>
          <w:p w14:paraId="29CD7BD4" w14:textId="385BDE70" w:rsidR="004B16E2" w:rsidRPr="00160325" w:rsidRDefault="004B16E2" w:rsidP="004B16E2">
            <w:pPr>
              <w:pStyle w:val="NormalWeb"/>
              <w:rPr>
                <w:color w:val="000000"/>
              </w:rPr>
            </w:pPr>
            <w:r w:rsidRPr="00160325">
              <w:rPr>
                <w:color w:val="000000"/>
              </w:rPr>
              <w:t>Allow students to work in pairs in activities (e.g., labs) where physical effort may disadvantage someone with a disability.</w:t>
            </w:r>
          </w:p>
        </w:tc>
      </w:tr>
      <w:tr w:rsidR="004B16E2" w:rsidRPr="00160325" w14:paraId="1E29D251" w14:textId="77777777" w:rsidTr="004B16E2">
        <w:tc>
          <w:tcPr>
            <w:tcW w:w="421" w:type="dxa"/>
          </w:tcPr>
          <w:p w14:paraId="6113493C" w14:textId="189A5A90" w:rsidR="004B16E2" w:rsidRPr="00160325" w:rsidRDefault="004B16E2" w:rsidP="00D3547F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29" w:type="dxa"/>
          </w:tcPr>
          <w:p w14:paraId="3BED6ADF" w14:textId="70FC6FCA" w:rsidR="004B16E2" w:rsidRPr="00160325" w:rsidRDefault="004B16E2" w:rsidP="004B16E2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  <w:color w:val="000000"/>
              </w:rPr>
              <w:t>Ask students for mid-semester feedback to improve the quality of the course and identify any specific problems they are experiencing.</w:t>
            </w:r>
          </w:p>
        </w:tc>
      </w:tr>
      <w:tr w:rsidR="004B16E2" w:rsidRPr="00160325" w14:paraId="26A25CE2" w14:textId="77777777" w:rsidTr="004B16E2">
        <w:tc>
          <w:tcPr>
            <w:tcW w:w="421" w:type="dxa"/>
          </w:tcPr>
          <w:p w14:paraId="45763715" w14:textId="7490F5F7" w:rsidR="004B16E2" w:rsidRPr="00160325" w:rsidRDefault="004B16E2" w:rsidP="00D3547F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29" w:type="dxa"/>
          </w:tcPr>
          <w:p w14:paraId="632BE94F" w14:textId="72180B68" w:rsidR="004B16E2" w:rsidRPr="00160325" w:rsidRDefault="004B16E2" w:rsidP="004B16E2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  <w:color w:val="000000"/>
              </w:rPr>
              <w:t>Provide options for learning by presenting content in multiple ways (e.g., text, video, audio, and/or image format).</w:t>
            </w:r>
          </w:p>
        </w:tc>
      </w:tr>
      <w:tr w:rsidR="004B16E2" w:rsidRPr="00160325" w14:paraId="26216B2B" w14:textId="77777777" w:rsidTr="004B16E2">
        <w:tc>
          <w:tcPr>
            <w:tcW w:w="421" w:type="dxa"/>
          </w:tcPr>
          <w:p w14:paraId="3DD21422" w14:textId="7838F2A6" w:rsidR="004B16E2" w:rsidRPr="00160325" w:rsidRDefault="004B16E2" w:rsidP="00D3547F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29" w:type="dxa"/>
          </w:tcPr>
          <w:p w14:paraId="3F5B2183" w14:textId="69CE3260" w:rsidR="004B16E2" w:rsidRPr="00160325" w:rsidRDefault="004B16E2" w:rsidP="004B16E2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  <w:color w:val="000000"/>
              </w:rPr>
              <w:t>Post teaching materials before class so that students who would like to review the material before class or modify the format to accommodate for a disability can do so.</w:t>
            </w:r>
          </w:p>
        </w:tc>
      </w:tr>
      <w:tr w:rsidR="004B16E2" w:rsidRPr="00160325" w14:paraId="5DD111DC" w14:textId="77777777" w:rsidTr="004B16E2">
        <w:tc>
          <w:tcPr>
            <w:tcW w:w="421" w:type="dxa"/>
          </w:tcPr>
          <w:p w14:paraId="6B191C85" w14:textId="3BC1B621" w:rsidR="004B16E2" w:rsidRPr="00160325" w:rsidRDefault="004B16E2" w:rsidP="00D3547F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29" w:type="dxa"/>
          </w:tcPr>
          <w:p w14:paraId="3D681A98" w14:textId="4AD38DA3" w:rsidR="004B16E2" w:rsidRPr="00160325" w:rsidRDefault="004B16E2" w:rsidP="004B16E2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  <w:color w:val="000000"/>
              </w:rPr>
              <w:t xml:space="preserve">Whenever possible use </w:t>
            </w:r>
            <w:hyperlink r:id="rId7" w:history="1">
              <w:r w:rsidRPr="00160325">
                <w:rPr>
                  <w:rStyle w:val="Hyperlink"/>
                  <w:rFonts w:ascii="Times New Roman" w:hAnsi="Times New Roman" w:cs="Times New Roman"/>
                </w:rPr>
                <w:t>EPUB</w:t>
              </w:r>
            </w:hyperlink>
            <w:r w:rsidRPr="00160325">
              <w:rPr>
                <w:rFonts w:ascii="Times New Roman" w:hAnsi="Times New Roman" w:cs="Times New Roman"/>
                <w:color w:val="000000"/>
              </w:rPr>
              <w:t>, Word or PowerPoint formats for course material, to increase students’ ability to use their assistive technology.</w:t>
            </w:r>
          </w:p>
        </w:tc>
      </w:tr>
    </w:tbl>
    <w:p w14:paraId="468D117A" w14:textId="57B9A286" w:rsidR="00E77624" w:rsidRPr="00160325" w:rsidRDefault="00E77624" w:rsidP="00E77624">
      <w:pPr>
        <w:rPr>
          <w:rFonts w:ascii="Times New Roman" w:hAnsi="Times New Roman" w:cs="Times New Roman"/>
        </w:rPr>
      </w:pPr>
    </w:p>
    <w:p w14:paraId="04A55C6B" w14:textId="2FEFDAF1" w:rsidR="004A189D" w:rsidRPr="00160325" w:rsidRDefault="00E77624" w:rsidP="00160325">
      <w:pPr>
        <w:pStyle w:val="Heading2"/>
        <w:rPr>
          <w:rFonts w:ascii="Times New Roman" w:hAnsi="Times New Roman" w:cs="Times New Roman"/>
        </w:rPr>
      </w:pPr>
      <w:r w:rsidRPr="00160325">
        <w:rPr>
          <w:rFonts w:ascii="Times New Roman" w:hAnsi="Times New Roman" w:cs="Times New Roman"/>
        </w:rPr>
        <w:lastRenderedPageBreak/>
        <w:t xml:space="preserve">Inclusive Assessments </w:t>
      </w:r>
    </w:p>
    <w:p w14:paraId="6652E9F3" w14:textId="1FAF0B0C" w:rsidR="004A189D" w:rsidRPr="00160325" w:rsidRDefault="004A189D" w:rsidP="004A189D">
      <w:pPr>
        <w:rPr>
          <w:rFonts w:ascii="Times New Roman" w:hAnsi="Times New Roman" w:cs="Times New Roman"/>
        </w:rPr>
      </w:pPr>
      <w:r w:rsidRPr="00160325">
        <w:rPr>
          <w:rFonts w:ascii="Times New Roman" w:hAnsi="Times New Roman" w:cs="Times New Roman"/>
        </w:rPr>
        <w:t>Assessments includes</w:t>
      </w:r>
      <w:r w:rsidR="00C047AA" w:rsidRPr="00160325">
        <w:rPr>
          <w:rFonts w:ascii="Times New Roman" w:hAnsi="Times New Roman" w:cs="Times New Roman"/>
        </w:rPr>
        <w:t xml:space="preserve"> </w:t>
      </w:r>
      <w:r w:rsidRPr="00160325">
        <w:rPr>
          <w:rFonts w:ascii="Times New Roman" w:hAnsi="Times New Roman" w:cs="Times New Roman"/>
        </w:rPr>
        <w:t>assignments</w:t>
      </w:r>
      <w:r w:rsidR="004E53CD" w:rsidRPr="00160325">
        <w:rPr>
          <w:rFonts w:ascii="Times New Roman" w:hAnsi="Times New Roman" w:cs="Times New Roman"/>
        </w:rPr>
        <w:t xml:space="preserve">, </w:t>
      </w:r>
      <w:r w:rsidRPr="00160325">
        <w:rPr>
          <w:rFonts w:ascii="Times New Roman" w:hAnsi="Times New Roman" w:cs="Times New Roman"/>
        </w:rPr>
        <w:t xml:space="preserve">test/quizzes/exams </w:t>
      </w:r>
      <w:r w:rsidR="004E53CD" w:rsidRPr="00160325">
        <w:rPr>
          <w:rFonts w:ascii="Times New Roman" w:hAnsi="Times New Roman" w:cs="Times New Roman"/>
        </w:rPr>
        <w:t>and group assessments</w:t>
      </w:r>
      <w:r w:rsidR="00160325" w:rsidRPr="00160325">
        <w:rPr>
          <w:rFonts w:ascii="Times New Roman" w:hAnsi="Times New Roman" w:cs="Times New Roman"/>
        </w:rPr>
        <w:t>.</w:t>
      </w:r>
      <w:r w:rsidR="004E53CD" w:rsidRPr="00160325">
        <w:rPr>
          <w:rFonts w:ascii="Times New Roman" w:hAnsi="Times New Roman" w:cs="Times New Roman"/>
        </w:rPr>
        <w:t xml:space="preserve"> </w:t>
      </w:r>
    </w:p>
    <w:p w14:paraId="201E1D4E" w14:textId="3E56F4AE" w:rsidR="00E77624" w:rsidRPr="00160325" w:rsidRDefault="00E77624" w:rsidP="00E77624">
      <w:pPr>
        <w:rPr>
          <w:rFonts w:ascii="Times New Roman" w:hAnsi="Times New Roman" w:cs="Times New Roman"/>
        </w:rPr>
      </w:pPr>
    </w:p>
    <w:p w14:paraId="28F58BA8" w14:textId="079CC839" w:rsidR="00E77624" w:rsidRPr="00160325" w:rsidRDefault="00E77624" w:rsidP="00E77624">
      <w:pPr>
        <w:pStyle w:val="Heading3"/>
        <w:rPr>
          <w:rFonts w:ascii="Times New Roman" w:hAnsi="Times New Roman" w:cs="Times New Roman"/>
        </w:rPr>
      </w:pPr>
      <w:r w:rsidRPr="00160325">
        <w:rPr>
          <w:rFonts w:ascii="Times New Roman" w:hAnsi="Times New Roman" w:cs="Times New Roman"/>
        </w:rPr>
        <w:t>General tips</w:t>
      </w:r>
      <w:r w:rsidR="000D4617" w:rsidRPr="00160325">
        <w:rPr>
          <w:rFonts w:ascii="Times New Roman" w:hAnsi="Times New Roman" w:cs="Times New Roman"/>
        </w:rPr>
        <w:t xml:space="preserve"> </w:t>
      </w:r>
    </w:p>
    <w:p w14:paraId="1CC586FD" w14:textId="77777777" w:rsidR="00E77624" w:rsidRPr="00160325" w:rsidRDefault="00E77624" w:rsidP="000D4617">
      <w:pPr>
        <w:pStyle w:val="NormalWeb"/>
        <w:numPr>
          <w:ilvl w:val="0"/>
          <w:numId w:val="32"/>
        </w:numPr>
        <w:rPr>
          <w:color w:val="000000"/>
        </w:rPr>
      </w:pPr>
      <w:r w:rsidRPr="00160325">
        <w:rPr>
          <w:color w:val="000000"/>
        </w:rPr>
        <w:t>Use a variety of types of assessments, rather than only two or three high-stakes tests</w:t>
      </w:r>
    </w:p>
    <w:p w14:paraId="0B943C7B" w14:textId="77777777" w:rsidR="00E77624" w:rsidRPr="00160325" w:rsidRDefault="00E77624" w:rsidP="000D4617">
      <w:pPr>
        <w:pStyle w:val="NormalWeb"/>
        <w:numPr>
          <w:ilvl w:val="0"/>
          <w:numId w:val="32"/>
        </w:numPr>
        <w:rPr>
          <w:color w:val="000000"/>
        </w:rPr>
      </w:pPr>
      <w:r w:rsidRPr="00160325">
        <w:rPr>
          <w:color w:val="000000"/>
        </w:rPr>
        <w:t>When grading class participation or engagement, allow many different options to accommodate students’ different comfort levels and preferences</w:t>
      </w:r>
    </w:p>
    <w:p w14:paraId="27150CC3" w14:textId="2198311D" w:rsidR="00E46D80" w:rsidRPr="00160325" w:rsidRDefault="00E77624" w:rsidP="00E46D80">
      <w:pPr>
        <w:pStyle w:val="NormalWeb"/>
        <w:numPr>
          <w:ilvl w:val="0"/>
          <w:numId w:val="32"/>
        </w:numPr>
        <w:rPr>
          <w:color w:val="000000"/>
        </w:rPr>
      </w:pPr>
      <w:r w:rsidRPr="00160325">
        <w:rPr>
          <w:color w:val="000000"/>
        </w:rPr>
        <w:t>Use formative and summative assessments</w:t>
      </w:r>
      <w:bookmarkStart w:id="3" w:name="_Assignments&lt;h3&gt;"/>
      <w:bookmarkEnd w:id="3"/>
    </w:p>
    <w:p w14:paraId="6ECC242A" w14:textId="24B9E882" w:rsidR="00D75E1A" w:rsidRPr="00160325" w:rsidRDefault="00602216" w:rsidP="00FF24B4">
      <w:pPr>
        <w:pStyle w:val="Heading3"/>
        <w:rPr>
          <w:rFonts w:ascii="Times New Roman" w:hAnsi="Times New Roman" w:cs="Times New Roman"/>
        </w:rPr>
      </w:pPr>
      <w:r w:rsidRPr="00160325">
        <w:rPr>
          <w:rFonts w:ascii="Times New Roman" w:hAnsi="Times New Roman" w:cs="Times New Roman"/>
        </w:rPr>
        <w:t>Assignment</w:t>
      </w:r>
      <w:r w:rsidR="004B16E2" w:rsidRPr="00160325">
        <w:rPr>
          <w:rFonts w:ascii="Times New Roman" w:hAnsi="Times New Roman" w:cs="Times New Roman"/>
        </w:rPr>
        <w:t>s</w:t>
      </w:r>
      <w:r w:rsidR="009462C5" w:rsidRPr="00160325">
        <w:rPr>
          <w:rFonts w:ascii="Times New Roman" w:hAnsi="Times New Roman" w:cs="Times New Roman"/>
        </w:rPr>
        <w:t xml:space="preserve"> </w:t>
      </w:r>
    </w:p>
    <w:p w14:paraId="46C8902A" w14:textId="7140051B" w:rsidR="00176A2A" w:rsidRPr="00160325" w:rsidRDefault="00176A2A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68"/>
        <w:gridCol w:w="11069"/>
      </w:tblGrid>
      <w:tr w:rsidR="00E46D80" w:rsidRPr="00160325" w14:paraId="780EC5D4" w14:textId="77777777" w:rsidTr="00E46D80">
        <w:tc>
          <w:tcPr>
            <w:tcW w:w="1413" w:type="dxa"/>
            <w:vMerge w:val="restart"/>
          </w:tcPr>
          <w:p w14:paraId="36422212" w14:textId="52B0B03B" w:rsidR="00E46D80" w:rsidRPr="00160325" w:rsidRDefault="00E46D80" w:rsidP="00C50225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  <w:b/>
                <w:color w:val="000000" w:themeColor="text1"/>
              </w:rPr>
              <w:t>Design and structure</w:t>
            </w:r>
          </w:p>
        </w:tc>
        <w:tc>
          <w:tcPr>
            <w:tcW w:w="468" w:type="dxa"/>
          </w:tcPr>
          <w:p w14:paraId="70A666AE" w14:textId="1C71010D" w:rsidR="00E46D80" w:rsidRPr="00160325" w:rsidRDefault="00E46D80" w:rsidP="00E46D80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9" w:type="dxa"/>
          </w:tcPr>
          <w:p w14:paraId="77D4768A" w14:textId="77777777" w:rsidR="00E46D80" w:rsidRPr="00160325" w:rsidRDefault="00E46D80" w:rsidP="00C5022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60325">
              <w:rPr>
                <w:color w:val="000000"/>
              </w:rPr>
              <w:t>Provide students with a choice of assignment topic and format if possible</w:t>
            </w:r>
          </w:p>
          <w:p w14:paraId="2CD480B9" w14:textId="77777777" w:rsidR="00E46D80" w:rsidRPr="00160325" w:rsidRDefault="00E46D80" w:rsidP="00C50225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</w:rPr>
            </w:pPr>
            <w:r w:rsidRPr="00160325">
              <w:rPr>
                <w:color w:val="000000"/>
              </w:rPr>
              <w:t>Examples of assignment formats include: Portfolios, Videos, Blogs, Podcasts, Essays, Group projects</w:t>
            </w:r>
          </w:p>
          <w:p w14:paraId="26ADE3F4" w14:textId="759B267C" w:rsidR="00E46D80" w:rsidRPr="00160325" w:rsidRDefault="00E46D80" w:rsidP="00C50225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</w:rPr>
            </w:pPr>
            <w:r w:rsidRPr="00160325">
              <w:rPr>
                <w:color w:val="000000"/>
              </w:rPr>
              <w:t>If you are unsure what format options to include, consider asking students for suggestions</w:t>
            </w:r>
          </w:p>
        </w:tc>
      </w:tr>
      <w:tr w:rsidR="00E46D80" w:rsidRPr="00160325" w14:paraId="65C46BC5" w14:textId="77777777" w:rsidTr="00E46D80">
        <w:tc>
          <w:tcPr>
            <w:tcW w:w="1413" w:type="dxa"/>
            <w:vMerge/>
          </w:tcPr>
          <w:p w14:paraId="076521E0" w14:textId="77777777" w:rsidR="00E46D80" w:rsidRPr="00160325" w:rsidRDefault="00E46D80" w:rsidP="00C50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14:paraId="48C75592" w14:textId="2221D7EB" w:rsidR="00E46D80" w:rsidRPr="00160325" w:rsidRDefault="00E46D80" w:rsidP="00E46D80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9" w:type="dxa"/>
          </w:tcPr>
          <w:p w14:paraId="5876EF3A" w14:textId="0176DFBF" w:rsidR="00E46D80" w:rsidRPr="00160325" w:rsidRDefault="00E46D80" w:rsidP="00C50225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  <w:color w:val="000000"/>
              </w:rPr>
              <w:t>Share sample assignments from former students as models</w:t>
            </w:r>
          </w:p>
        </w:tc>
      </w:tr>
      <w:tr w:rsidR="00E46D80" w:rsidRPr="00160325" w14:paraId="7482D297" w14:textId="77777777" w:rsidTr="00E46D80">
        <w:tc>
          <w:tcPr>
            <w:tcW w:w="1413" w:type="dxa"/>
            <w:vMerge/>
          </w:tcPr>
          <w:p w14:paraId="6E3D0C5C" w14:textId="77777777" w:rsidR="00E46D80" w:rsidRPr="00160325" w:rsidRDefault="00E46D80" w:rsidP="00C50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14:paraId="024CC34A" w14:textId="4DD13723" w:rsidR="00E46D80" w:rsidRPr="00160325" w:rsidRDefault="00E46D80" w:rsidP="00E46D80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69" w:type="dxa"/>
          </w:tcPr>
          <w:p w14:paraId="70C945AC" w14:textId="5CC74DC4" w:rsidR="00E46D80" w:rsidRPr="00160325" w:rsidRDefault="00E46D80" w:rsidP="00C50225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  <w:color w:val="000000"/>
              </w:rPr>
              <w:t>Make sure that assignment instructions are clear and easy to understand</w:t>
            </w:r>
          </w:p>
        </w:tc>
      </w:tr>
      <w:tr w:rsidR="00E46D80" w:rsidRPr="00160325" w14:paraId="7B5E5B23" w14:textId="77777777" w:rsidTr="00E46D80">
        <w:tc>
          <w:tcPr>
            <w:tcW w:w="1413" w:type="dxa"/>
            <w:vMerge/>
          </w:tcPr>
          <w:p w14:paraId="7DC30802" w14:textId="77777777" w:rsidR="00E46D80" w:rsidRPr="00160325" w:rsidRDefault="00E46D80" w:rsidP="00C50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14:paraId="5A05F3DE" w14:textId="37100CAD" w:rsidR="00E46D80" w:rsidRPr="00160325" w:rsidRDefault="00E46D80" w:rsidP="00E46D80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69" w:type="dxa"/>
          </w:tcPr>
          <w:p w14:paraId="32C64553" w14:textId="288A4D61" w:rsidR="00E46D80" w:rsidRPr="00160325" w:rsidRDefault="00E46D80" w:rsidP="00C50225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  <w:color w:val="000000"/>
              </w:rPr>
              <w:t>Include assignments that require students to work alone and in groups</w:t>
            </w:r>
          </w:p>
        </w:tc>
      </w:tr>
    </w:tbl>
    <w:p w14:paraId="536994C2" w14:textId="6899C5E6" w:rsidR="00176A2A" w:rsidRPr="00160325" w:rsidRDefault="00176A2A" w:rsidP="000C2509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407"/>
        <w:gridCol w:w="11007"/>
      </w:tblGrid>
      <w:tr w:rsidR="00E46D80" w:rsidRPr="00160325" w14:paraId="5B37B238" w14:textId="77777777" w:rsidTr="00E46D80">
        <w:tc>
          <w:tcPr>
            <w:tcW w:w="1430" w:type="dxa"/>
            <w:vMerge w:val="restart"/>
          </w:tcPr>
          <w:p w14:paraId="5B7FD065" w14:textId="77777777" w:rsidR="00E46D80" w:rsidRPr="00160325" w:rsidRDefault="00E46D80" w:rsidP="00F71688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  <w:b/>
              </w:rPr>
              <w:t xml:space="preserve">Time management  </w:t>
            </w:r>
          </w:p>
        </w:tc>
        <w:tc>
          <w:tcPr>
            <w:tcW w:w="408" w:type="dxa"/>
          </w:tcPr>
          <w:p w14:paraId="516A8988" w14:textId="77777777" w:rsidR="00E46D80" w:rsidRPr="00160325" w:rsidRDefault="00E46D80" w:rsidP="00E46D80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12" w:type="dxa"/>
          </w:tcPr>
          <w:p w14:paraId="7F2B143F" w14:textId="77777777" w:rsidR="00E46D80" w:rsidRPr="00160325" w:rsidRDefault="00E46D80" w:rsidP="00F7168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60325">
              <w:rPr>
                <w:color w:val="000000"/>
              </w:rPr>
              <w:t xml:space="preserve">Provide ample time for the completion of assignments. </w:t>
            </w:r>
          </w:p>
          <w:p w14:paraId="32B4C008" w14:textId="77777777" w:rsidR="00E46D80" w:rsidRPr="00160325" w:rsidRDefault="00E46D80" w:rsidP="00F71688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</w:rPr>
            </w:pPr>
            <w:r w:rsidRPr="00160325">
              <w:rPr>
                <w:color w:val="000000"/>
              </w:rPr>
              <w:t>For example - Determine how much time would be required for a typical student to complete the assignment and add a “buffer” to address various contingencies.</w:t>
            </w:r>
          </w:p>
        </w:tc>
      </w:tr>
      <w:tr w:rsidR="00E46D80" w:rsidRPr="00160325" w14:paraId="41399603" w14:textId="77777777" w:rsidTr="00E46D80">
        <w:tc>
          <w:tcPr>
            <w:tcW w:w="1430" w:type="dxa"/>
            <w:vMerge/>
          </w:tcPr>
          <w:p w14:paraId="02BCFAD8" w14:textId="77777777" w:rsidR="00E46D80" w:rsidRPr="00160325" w:rsidRDefault="00E46D80" w:rsidP="00F7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26EFE48C" w14:textId="77777777" w:rsidR="00E46D80" w:rsidRPr="00160325" w:rsidRDefault="00E46D80" w:rsidP="00E46D80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12" w:type="dxa"/>
          </w:tcPr>
          <w:p w14:paraId="5C1F8B8D" w14:textId="77777777" w:rsidR="00E46D80" w:rsidRPr="00160325" w:rsidRDefault="00E46D80" w:rsidP="00F7168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60325">
              <w:rPr>
                <w:color w:val="000000"/>
              </w:rPr>
              <w:t>Design assignments to minimize nonessential tasks (e.g., learning irrelevant software just to access information) or nonessential physical travel.</w:t>
            </w:r>
          </w:p>
        </w:tc>
      </w:tr>
      <w:tr w:rsidR="00E46D80" w:rsidRPr="00160325" w14:paraId="791531EB" w14:textId="77777777" w:rsidTr="00E46D80">
        <w:tc>
          <w:tcPr>
            <w:tcW w:w="1430" w:type="dxa"/>
            <w:vMerge/>
          </w:tcPr>
          <w:p w14:paraId="593CB93F" w14:textId="77777777" w:rsidR="00E46D80" w:rsidRPr="00160325" w:rsidRDefault="00E46D80" w:rsidP="00F7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099B7CA8" w14:textId="77777777" w:rsidR="00E46D80" w:rsidRPr="00160325" w:rsidRDefault="00E46D80" w:rsidP="00E46D80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12" w:type="dxa"/>
          </w:tcPr>
          <w:p w14:paraId="2D09F98C" w14:textId="77777777" w:rsidR="00E46D80" w:rsidRPr="00160325" w:rsidRDefault="00E46D80" w:rsidP="00F7168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60325">
              <w:rPr>
                <w:color w:val="000000"/>
              </w:rPr>
              <w:t xml:space="preserve">Allow for flexibility in the due dates of assignments. </w:t>
            </w:r>
          </w:p>
          <w:p w14:paraId="72B73265" w14:textId="77777777" w:rsidR="00E46D80" w:rsidRPr="00160325" w:rsidRDefault="00E46D80" w:rsidP="00F7168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</w:rPr>
            </w:pPr>
            <w:r w:rsidRPr="00160325">
              <w:rPr>
                <w:color w:val="000000"/>
              </w:rPr>
              <w:t>For example - Provide a ‘slip day’ for assignments - A slip day allows students to submit one assignment after the due date without penalty. Allow students to choose which assignment they will apply the slip day to.</w:t>
            </w:r>
          </w:p>
        </w:tc>
      </w:tr>
      <w:tr w:rsidR="00E46D80" w:rsidRPr="00160325" w14:paraId="332C15E9" w14:textId="77777777" w:rsidTr="00E46D80">
        <w:tc>
          <w:tcPr>
            <w:tcW w:w="1430" w:type="dxa"/>
            <w:vMerge/>
          </w:tcPr>
          <w:p w14:paraId="3D28ED7F" w14:textId="77777777" w:rsidR="00E46D80" w:rsidRPr="00160325" w:rsidRDefault="00E46D80" w:rsidP="00F7168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08" w:type="dxa"/>
          </w:tcPr>
          <w:p w14:paraId="662BF4FB" w14:textId="77777777" w:rsidR="00E46D80" w:rsidRPr="00160325" w:rsidRDefault="00E46D80" w:rsidP="00F7168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60325">
              <w:rPr>
                <w:color w:val="000000"/>
              </w:rPr>
              <w:t>4</w:t>
            </w:r>
          </w:p>
        </w:tc>
        <w:tc>
          <w:tcPr>
            <w:tcW w:w="11112" w:type="dxa"/>
          </w:tcPr>
          <w:p w14:paraId="3F6224D7" w14:textId="77777777" w:rsidR="00E46D80" w:rsidRPr="00160325" w:rsidRDefault="00E46D80" w:rsidP="00F7168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60325">
              <w:rPr>
                <w:color w:val="000000"/>
              </w:rPr>
              <w:t>Post assignment instructions early in the semester, so students can start working on them in advance.</w:t>
            </w:r>
          </w:p>
        </w:tc>
      </w:tr>
    </w:tbl>
    <w:p w14:paraId="23FA7C50" w14:textId="59E66A79" w:rsidR="00E46D80" w:rsidRPr="00160325" w:rsidRDefault="00E46D80" w:rsidP="000C2509">
      <w:pPr>
        <w:rPr>
          <w:rFonts w:ascii="Times New Roman" w:hAnsi="Times New Roman" w:cs="Times New Roman"/>
          <w:b/>
        </w:rPr>
      </w:pPr>
    </w:p>
    <w:p w14:paraId="778F7E18" w14:textId="77777777" w:rsidR="00574DEC" w:rsidRPr="00160325" w:rsidRDefault="00574DEC" w:rsidP="000C2509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25"/>
        <w:gridCol w:w="11112"/>
      </w:tblGrid>
      <w:tr w:rsidR="00E46D80" w:rsidRPr="00160325" w14:paraId="0BED2C3A" w14:textId="77777777" w:rsidTr="00E46D80">
        <w:tc>
          <w:tcPr>
            <w:tcW w:w="1413" w:type="dxa"/>
            <w:vMerge w:val="restart"/>
          </w:tcPr>
          <w:p w14:paraId="680E3B48" w14:textId="5E0C30AA" w:rsidR="00E46D80" w:rsidRPr="00160325" w:rsidRDefault="00E46D80" w:rsidP="00AE18A5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  <w:b/>
              </w:rPr>
              <w:lastRenderedPageBreak/>
              <w:t>Grading and evaluation</w:t>
            </w:r>
          </w:p>
        </w:tc>
        <w:tc>
          <w:tcPr>
            <w:tcW w:w="425" w:type="dxa"/>
          </w:tcPr>
          <w:p w14:paraId="3CA0F585" w14:textId="55F661AE" w:rsidR="00E46D80" w:rsidRPr="00160325" w:rsidRDefault="00E46D80" w:rsidP="00AE18A5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12" w:type="dxa"/>
          </w:tcPr>
          <w:p w14:paraId="05F7BBD2" w14:textId="24C664BE" w:rsidR="00E46D80" w:rsidRPr="00160325" w:rsidRDefault="00E46D80" w:rsidP="00AE18A5">
            <w:pPr>
              <w:rPr>
                <w:rFonts w:ascii="Times New Roman" w:hAnsi="Times New Roman" w:cs="Times New Roman"/>
                <w:color w:val="000000"/>
              </w:rPr>
            </w:pPr>
            <w:r w:rsidRPr="00160325">
              <w:rPr>
                <w:rFonts w:ascii="Times New Roman" w:hAnsi="Times New Roman" w:cs="Times New Roman"/>
                <w:color w:val="000000"/>
              </w:rPr>
              <w:t>Provide students with a checklist of criteria that will be used to evaluate the quality of their work</w:t>
            </w:r>
          </w:p>
        </w:tc>
      </w:tr>
      <w:tr w:rsidR="00E46D80" w:rsidRPr="00160325" w14:paraId="4DA3158A" w14:textId="77777777" w:rsidTr="00E46D80">
        <w:tc>
          <w:tcPr>
            <w:tcW w:w="1413" w:type="dxa"/>
            <w:vMerge/>
          </w:tcPr>
          <w:p w14:paraId="31F54CEF" w14:textId="77777777" w:rsidR="00E46D80" w:rsidRPr="00160325" w:rsidRDefault="00E46D80" w:rsidP="004A1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D18356D" w14:textId="050528A7" w:rsidR="00E46D80" w:rsidRPr="00160325" w:rsidRDefault="00E46D80" w:rsidP="004A189D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12" w:type="dxa"/>
          </w:tcPr>
          <w:p w14:paraId="04C67C81" w14:textId="70CBDC0C" w:rsidR="00E46D80" w:rsidRPr="00160325" w:rsidRDefault="00E46D80" w:rsidP="004A189D">
            <w:pPr>
              <w:rPr>
                <w:rFonts w:ascii="Times New Roman" w:hAnsi="Times New Roman" w:cs="Times New Roman"/>
                <w:color w:val="000000"/>
              </w:rPr>
            </w:pPr>
            <w:r w:rsidRPr="00160325">
              <w:rPr>
                <w:rFonts w:ascii="Times New Roman" w:hAnsi="Times New Roman" w:cs="Times New Roman"/>
                <w:color w:val="000000"/>
              </w:rPr>
              <w:t>For writing assignments, allow for drafts and revisions; consider using peer review</w:t>
            </w:r>
          </w:p>
        </w:tc>
      </w:tr>
      <w:tr w:rsidR="00E46D80" w:rsidRPr="00160325" w14:paraId="306B5BBE" w14:textId="77777777" w:rsidTr="00E46D80">
        <w:tc>
          <w:tcPr>
            <w:tcW w:w="1413" w:type="dxa"/>
            <w:vMerge/>
          </w:tcPr>
          <w:p w14:paraId="3B715D2E" w14:textId="77777777" w:rsidR="00E46D80" w:rsidRPr="00160325" w:rsidRDefault="00E46D80" w:rsidP="004A1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9F6CF45" w14:textId="2A95447E" w:rsidR="00E46D80" w:rsidRPr="00160325" w:rsidRDefault="00E46D80" w:rsidP="004A189D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12" w:type="dxa"/>
          </w:tcPr>
          <w:p w14:paraId="044A45FB" w14:textId="7CEEAAF5" w:rsidR="00E46D80" w:rsidRPr="00160325" w:rsidRDefault="00E46D80" w:rsidP="004A189D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  <w:color w:val="000000"/>
              </w:rPr>
              <w:t>Use some ungraded assignments or those worth a small percentage of students’ grades (e.g. assignments worth 5%)</w:t>
            </w:r>
          </w:p>
        </w:tc>
      </w:tr>
      <w:tr w:rsidR="00E46D80" w:rsidRPr="00160325" w14:paraId="75BDAB55" w14:textId="77777777" w:rsidTr="00E46D80">
        <w:tc>
          <w:tcPr>
            <w:tcW w:w="1413" w:type="dxa"/>
            <w:vMerge/>
          </w:tcPr>
          <w:p w14:paraId="20C5570B" w14:textId="77777777" w:rsidR="00E46D80" w:rsidRPr="00160325" w:rsidRDefault="00E46D80" w:rsidP="004A1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D06B225" w14:textId="07108B86" w:rsidR="00E46D80" w:rsidRPr="00160325" w:rsidRDefault="00E46D80" w:rsidP="004A189D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12" w:type="dxa"/>
          </w:tcPr>
          <w:p w14:paraId="64ED114D" w14:textId="6EFC4A72" w:rsidR="00E46D80" w:rsidRPr="00160325" w:rsidRDefault="00E46D80" w:rsidP="004A189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60325">
              <w:rPr>
                <w:color w:val="000000"/>
              </w:rPr>
              <w:t>Offer early and frequent assessments that build skills for other assignments that students must submit later in the course</w:t>
            </w:r>
          </w:p>
        </w:tc>
      </w:tr>
      <w:tr w:rsidR="00E46D80" w:rsidRPr="00160325" w14:paraId="355AF3E4" w14:textId="77777777" w:rsidTr="00E46D80">
        <w:tc>
          <w:tcPr>
            <w:tcW w:w="1413" w:type="dxa"/>
            <w:vMerge/>
          </w:tcPr>
          <w:p w14:paraId="6769A419" w14:textId="77777777" w:rsidR="00E46D80" w:rsidRPr="00160325" w:rsidRDefault="00E46D80" w:rsidP="004A1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BD76497" w14:textId="4DA8FFC9" w:rsidR="00E46D80" w:rsidRPr="00160325" w:rsidRDefault="00E46D80" w:rsidP="004A189D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12" w:type="dxa"/>
          </w:tcPr>
          <w:p w14:paraId="3284C590" w14:textId="77777777" w:rsidR="00E46D80" w:rsidRPr="00160325" w:rsidRDefault="00E46D80" w:rsidP="004A189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60325">
              <w:rPr>
                <w:color w:val="000000"/>
              </w:rPr>
              <w:t>Break writing assignments or projects into smaller pieces assigned across the semester</w:t>
            </w:r>
          </w:p>
          <w:p w14:paraId="313ABC6A" w14:textId="27EFB879" w:rsidR="00E46D80" w:rsidRPr="00160325" w:rsidRDefault="00E46D80" w:rsidP="004A189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/>
              </w:rPr>
            </w:pPr>
            <w:r w:rsidRPr="00160325">
              <w:rPr>
                <w:color w:val="000000"/>
              </w:rPr>
              <w:t>Provide constructive feedback and support for each piece</w:t>
            </w:r>
          </w:p>
        </w:tc>
      </w:tr>
    </w:tbl>
    <w:p w14:paraId="2BFA48BF" w14:textId="6D52CD62" w:rsidR="00F566BF" w:rsidRPr="00160325" w:rsidRDefault="00F566BF">
      <w:pPr>
        <w:rPr>
          <w:rFonts w:ascii="Times New Roman" w:hAnsi="Times New Roman" w:cs="Times New Roman"/>
        </w:rPr>
      </w:pPr>
    </w:p>
    <w:p w14:paraId="2B571867" w14:textId="0B1986BE" w:rsidR="00F566BF" w:rsidRPr="00160325" w:rsidRDefault="00F566BF" w:rsidP="000C2509">
      <w:pPr>
        <w:pStyle w:val="Heading3"/>
        <w:rPr>
          <w:rFonts w:ascii="Times New Roman" w:hAnsi="Times New Roman" w:cs="Times New Roman"/>
        </w:rPr>
      </w:pPr>
      <w:bookmarkStart w:id="4" w:name="_Tests/Quizzes/Exams_&lt;h3&gt;"/>
      <w:bookmarkEnd w:id="4"/>
      <w:r w:rsidRPr="00160325">
        <w:rPr>
          <w:rFonts w:ascii="Times New Roman" w:hAnsi="Times New Roman" w:cs="Times New Roman"/>
        </w:rPr>
        <w:t>Tests/</w:t>
      </w:r>
      <w:r w:rsidR="004A189D" w:rsidRPr="00160325">
        <w:rPr>
          <w:rFonts w:ascii="Times New Roman" w:hAnsi="Times New Roman" w:cs="Times New Roman"/>
        </w:rPr>
        <w:t>Quizzes/</w:t>
      </w:r>
      <w:r w:rsidRPr="00160325">
        <w:rPr>
          <w:rFonts w:ascii="Times New Roman" w:hAnsi="Times New Roman" w:cs="Times New Roman"/>
        </w:rPr>
        <w:t xml:space="preserve">Exams </w:t>
      </w:r>
    </w:p>
    <w:p w14:paraId="205DC02F" w14:textId="2BA95B1D" w:rsidR="00FF24B4" w:rsidRPr="00160325" w:rsidRDefault="00FF24B4" w:rsidP="000D4617">
      <w:pPr>
        <w:pStyle w:val="Heading4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66"/>
        <w:gridCol w:w="11071"/>
      </w:tblGrid>
      <w:tr w:rsidR="00574DEC" w:rsidRPr="00160325" w14:paraId="3BD80489" w14:textId="77777777" w:rsidTr="00574DEC">
        <w:tc>
          <w:tcPr>
            <w:tcW w:w="1413" w:type="dxa"/>
            <w:vMerge w:val="restart"/>
          </w:tcPr>
          <w:p w14:paraId="075B2031" w14:textId="77777777" w:rsidR="00574DEC" w:rsidRPr="00160325" w:rsidRDefault="00574DEC" w:rsidP="00574DEC">
            <w:pPr>
              <w:pStyle w:val="Heading4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 xml:space="preserve">Preparing students </w:t>
            </w:r>
          </w:p>
          <w:p w14:paraId="32BBC6B2" w14:textId="77777777" w:rsidR="00574DEC" w:rsidRPr="00160325" w:rsidRDefault="00574DEC" w:rsidP="00F566BF">
            <w:pPr>
              <w:pStyle w:val="NormalWeb"/>
              <w:rPr>
                <w:b/>
                <w:color w:val="000000"/>
              </w:rPr>
            </w:pPr>
          </w:p>
        </w:tc>
        <w:tc>
          <w:tcPr>
            <w:tcW w:w="466" w:type="dxa"/>
          </w:tcPr>
          <w:p w14:paraId="0A8028BB" w14:textId="46908E9C" w:rsidR="00574DEC" w:rsidRPr="00160325" w:rsidRDefault="00574DEC" w:rsidP="00574DEC">
            <w:pPr>
              <w:pStyle w:val="NormalWeb"/>
              <w:jc w:val="center"/>
              <w:rPr>
                <w:color w:val="000000"/>
              </w:rPr>
            </w:pPr>
            <w:r w:rsidRPr="00160325">
              <w:rPr>
                <w:color w:val="000000"/>
              </w:rPr>
              <w:t>1</w:t>
            </w:r>
          </w:p>
        </w:tc>
        <w:tc>
          <w:tcPr>
            <w:tcW w:w="11071" w:type="dxa"/>
          </w:tcPr>
          <w:p w14:paraId="71A75796" w14:textId="5DD99882" w:rsidR="00574DEC" w:rsidRPr="00160325" w:rsidRDefault="00574DEC" w:rsidP="00F566BF">
            <w:pPr>
              <w:pStyle w:val="NormalWeb"/>
              <w:rPr>
                <w:color w:val="000000"/>
              </w:rPr>
            </w:pPr>
            <w:r w:rsidRPr="00160325">
              <w:rPr>
                <w:color w:val="000000"/>
              </w:rPr>
              <w:t>Share sample test questions and answers with students.</w:t>
            </w:r>
          </w:p>
        </w:tc>
      </w:tr>
      <w:tr w:rsidR="00574DEC" w:rsidRPr="00160325" w14:paraId="7557CD6C" w14:textId="77777777" w:rsidTr="00574DEC">
        <w:tc>
          <w:tcPr>
            <w:tcW w:w="1413" w:type="dxa"/>
            <w:vMerge/>
          </w:tcPr>
          <w:p w14:paraId="06F0CB0E" w14:textId="77777777" w:rsidR="00574DEC" w:rsidRPr="00160325" w:rsidRDefault="00574DEC" w:rsidP="00F566BF">
            <w:pPr>
              <w:pStyle w:val="NormalWeb"/>
              <w:rPr>
                <w:b/>
                <w:color w:val="000000"/>
              </w:rPr>
            </w:pPr>
          </w:p>
        </w:tc>
        <w:tc>
          <w:tcPr>
            <w:tcW w:w="466" w:type="dxa"/>
          </w:tcPr>
          <w:p w14:paraId="6932DD19" w14:textId="68C27434" w:rsidR="00574DEC" w:rsidRPr="00160325" w:rsidRDefault="00574DEC" w:rsidP="00574DEC">
            <w:pPr>
              <w:pStyle w:val="NormalWeb"/>
              <w:jc w:val="center"/>
              <w:rPr>
                <w:color w:val="000000"/>
              </w:rPr>
            </w:pPr>
            <w:r w:rsidRPr="00160325">
              <w:rPr>
                <w:color w:val="000000"/>
              </w:rPr>
              <w:t>2</w:t>
            </w:r>
          </w:p>
        </w:tc>
        <w:tc>
          <w:tcPr>
            <w:tcW w:w="11071" w:type="dxa"/>
          </w:tcPr>
          <w:p w14:paraId="5F590669" w14:textId="1399F79D" w:rsidR="00574DEC" w:rsidRPr="00160325" w:rsidRDefault="00574DEC" w:rsidP="00F566BF">
            <w:pPr>
              <w:pStyle w:val="NormalWeb"/>
              <w:rPr>
                <w:color w:val="000000"/>
              </w:rPr>
            </w:pPr>
            <w:r w:rsidRPr="00160325">
              <w:rPr>
                <w:color w:val="000000"/>
              </w:rPr>
              <w:t>Have a discussion with students about how to study for course exams.</w:t>
            </w:r>
          </w:p>
        </w:tc>
      </w:tr>
      <w:tr w:rsidR="00574DEC" w:rsidRPr="00160325" w14:paraId="06FF6D37" w14:textId="77777777" w:rsidTr="00574DEC">
        <w:tc>
          <w:tcPr>
            <w:tcW w:w="1413" w:type="dxa"/>
            <w:vMerge/>
          </w:tcPr>
          <w:p w14:paraId="5220094F" w14:textId="77777777" w:rsidR="00574DEC" w:rsidRPr="00160325" w:rsidRDefault="00574DEC" w:rsidP="00F566BF">
            <w:pPr>
              <w:pStyle w:val="NormalWeb"/>
              <w:rPr>
                <w:b/>
                <w:color w:val="000000"/>
              </w:rPr>
            </w:pPr>
          </w:p>
        </w:tc>
        <w:tc>
          <w:tcPr>
            <w:tcW w:w="466" w:type="dxa"/>
          </w:tcPr>
          <w:p w14:paraId="42F9B49A" w14:textId="5EAA9B98" w:rsidR="00574DEC" w:rsidRPr="00160325" w:rsidRDefault="00574DEC" w:rsidP="00574DEC">
            <w:pPr>
              <w:pStyle w:val="NormalWeb"/>
              <w:jc w:val="center"/>
              <w:rPr>
                <w:color w:val="000000"/>
              </w:rPr>
            </w:pPr>
            <w:r w:rsidRPr="00160325">
              <w:rPr>
                <w:color w:val="000000"/>
              </w:rPr>
              <w:t>3</w:t>
            </w:r>
          </w:p>
        </w:tc>
        <w:tc>
          <w:tcPr>
            <w:tcW w:w="11071" w:type="dxa"/>
          </w:tcPr>
          <w:p w14:paraId="09123CB7" w14:textId="77777777" w:rsidR="00574DEC" w:rsidRPr="00160325" w:rsidRDefault="00574DEC" w:rsidP="00F51F1B">
            <w:pPr>
              <w:pStyle w:val="paragraph"/>
              <w:spacing w:before="0" w:beforeAutospacing="0" w:after="0" w:afterAutospacing="0"/>
              <w:textAlignment w:val="baseline"/>
            </w:pPr>
            <w:r w:rsidRPr="00160325">
              <w:rPr>
                <w:rStyle w:val="normaltextrun"/>
              </w:rPr>
              <w:t>Provide students with study guides that indicate:</w:t>
            </w:r>
            <w:r w:rsidRPr="00160325">
              <w:rPr>
                <w:rStyle w:val="eop"/>
              </w:rPr>
              <w:t> </w:t>
            </w:r>
          </w:p>
          <w:p w14:paraId="1BAFE391" w14:textId="77777777" w:rsidR="00574DEC" w:rsidRPr="00160325" w:rsidRDefault="00574DEC" w:rsidP="00F51F1B">
            <w:pPr>
              <w:pStyle w:val="paragraph"/>
              <w:numPr>
                <w:ilvl w:val="0"/>
                <w:numId w:val="49"/>
              </w:numPr>
              <w:spacing w:before="0" w:beforeAutospacing="0" w:after="0" w:afterAutospacing="0"/>
              <w:textAlignment w:val="baseline"/>
            </w:pPr>
            <w:r w:rsidRPr="00160325">
              <w:rPr>
                <w:rStyle w:val="normaltextrun"/>
              </w:rPr>
              <w:t>What information students are expected to know</w:t>
            </w:r>
            <w:r w:rsidRPr="00160325">
              <w:rPr>
                <w:rStyle w:val="eop"/>
              </w:rPr>
              <w:t> </w:t>
            </w:r>
          </w:p>
          <w:p w14:paraId="009248CC" w14:textId="1F3B8E10" w:rsidR="00574DEC" w:rsidRPr="00160325" w:rsidRDefault="00574DEC" w:rsidP="00C96319">
            <w:pPr>
              <w:pStyle w:val="paragraph"/>
              <w:numPr>
                <w:ilvl w:val="0"/>
                <w:numId w:val="49"/>
              </w:numPr>
              <w:spacing w:before="0" w:beforeAutospacing="0" w:after="0" w:afterAutospacing="0"/>
              <w:textAlignment w:val="baseline"/>
            </w:pPr>
            <w:r w:rsidRPr="00160325">
              <w:rPr>
                <w:rStyle w:val="normaltextrun"/>
              </w:rPr>
              <w:t>How they will be expected to demonstrate their knowledge</w:t>
            </w:r>
            <w:r w:rsidRPr="00160325">
              <w:rPr>
                <w:rStyle w:val="eop"/>
              </w:rPr>
              <w:t> </w:t>
            </w:r>
          </w:p>
        </w:tc>
      </w:tr>
      <w:tr w:rsidR="00574DEC" w:rsidRPr="00160325" w14:paraId="18FB6962" w14:textId="77777777" w:rsidTr="00574DEC">
        <w:tc>
          <w:tcPr>
            <w:tcW w:w="1413" w:type="dxa"/>
            <w:vMerge/>
          </w:tcPr>
          <w:p w14:paraId="760580CD" w14:textId="77777777" w:rsidR="00574DEC" w:rsidRPr="00160325" w:rsidRDefault="00574DEC" w:rsidP="00F566BF">
            <w:pPr>
              <w:pStyle w:val="NormalWeb"/>
              <w:rPr>
                <w:b/>
                <w:color w:val="000000"/>
              </w:rPr>
            </w:pPr>
          </w:p>
        </w:tc>
        <w:tc>
          <w:tcPr>
            <w:tcW w:w="466" w:type="dxa"/>
          </w:tcPr>
          <w:p w14:paraId="462177A5" w14:textId="3211F58A" w:rsidR="00574DEC" w:rsidRPr="00160325" w:rsidRDefault="00574DEC" w:rsidP="00574DEC">
            <w:pPr>
              <w:pStyle w:val="NormalWeb"/>
              <w:jc w:val="center"/>
              <w:rPr>
                <w:color w:val="000000"/>
              </w:rPr>
            </w:pPr>
            <w:r w:rsidRPr="00160325">
              <w:rPr>
                <w:color w:val="000000"/>
              </w:rPr>
              <w:t>4</w:t>
            </w:r>
          </w:p>
        </w:tc>
        <w:tc>
          <w:tcPr>
            <w:tcW w:w="11071" w:type="dxa"/>
          </w:tcPr>
          <w:p w14:paraId="00069B90" w14:textId="77777777" w:rsidR="00574DEC" w:rsidRPr="00160325" w:rsidRDefault="00574DEC" w:rsidP="00C96319">
            <w:pPr>
              <w:pStyle w:val="paragraph"/>
              <w:spacing w:before="0" w:beforeAutospacing="0" w:after="0" w:afterAutospacing="0"/>
              <w:textAlignment w:val="baseline"/>
            </w:pPr>
            <w:r w:rsidRPr="00160325">
              <w:rPr>
                <w:rStyle w:val="normaltextrun"/>
              </w:rPr>
              <w:t>Help decrease students’ test anxiety by giving them as much relevant information as possible about the test content and format, including:</w:t>
            </w:r>
            <w:r w:rsidRPr="00160325">
              <w:rPr>
                <w:rStyle w:val="eop"/>
              </w:rPr>
              <w:t> </w:t>
            </w:r>
          </w:p>
          <w:p w14:paraId="188A9751" w14:textId="77777777" w:rsidR="00574DEC" w:rsidRPr="00160325" w:rsidRDefault="00574DEC" w:rsidP="00C96319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</w:pPr>
            <w:r w:rsidRPr="00160325">
              <w:rPr>
                <w:rStyle w:val="normaltextrun"/>
              </w:rPr>
              <w:t>the number and format of questions (e.g., essays, multiple choice, true-or-false)</w:t>
            </w:r>
            <w:r w:rsidRPr="00160325">
              <w:rPr>
                <w:rStyle w:val="eop"/>
              </w:rPr>
              <w:t> </w:t>
            </w:r>
          </w:p>
          <w:p w14:paraId="17DBB427" w14:textId="77777777" w:rsidR="00574DEC" w:rsidRPr="00160325" w:rsidRDefault="00574DEC" w:rsidP="00C96319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</w:pPr>
            <w:r w:rsidRPr="00160325">
              <w:rPr>
                <w:rStyle w:val="normaltextrun"/>
              </w:rPr>
              <w:t>the relative point value of test questions</w:t>
            </w:r>
            <w:r w:rsidRPr="00160325">
              <w:rPr>
                <w:rStyle w:val="eop"/>
              </w:rPr>
              <w:t> </w:t>
            </w:r>
          </w:p>
          <w:p w14:paraId="629B065D" w14:textId="77777777" w:rsidR="00574DEC" w:rsidRPr="00160325" w:rsidRDefault="00574DEC" w:rsidP="00C96319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</w:pPr>
            <w:r w:rsidRPr="00160325">
              <w:rPr>
                <w:rStyle w:val="normaltextrun"/>
              </w:rPr>
              <w:t>the amount of time allowed to complete exam</w:t>
            </w:r>
            <w:r w:rsidRPr="00160325">
              <w:rPr>
                <w:rStyle w:val="eop"/>
              </w:rPr>
              <w:t> </w:t>
            </w:r>
          </w:p>
          <w:p w14:paraId="0CF7C98A" w14:textId="1C3C8406" w:rsidR="00574DEC" w:rsidRPr="00160325" w:rsidRDefault="00574DEC" w:rsidP="00F566BF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</w:pPr>
            <w:r w:rsidRPr="00160325">
              <w:rPr>
                <w:rStyle w:val="normaltextrun"/>
              </w:rPr>
              <w:t>test-taking aids that students are allowed to use (e.g., calculators, dictionaries)</w:t>
            </w:r>
            <w:r w:rsidRPr="00160325">
              <w:rPr>
                <w:rStyle w:val="eop"/>
              </w:rPr>
              <w:t> </w:t>
            </w:r>
          </w:p>
        </w:tc>
      </w:tr>
    </w:tbl>
    <w:p w14:paraId="43EBD292" w14:textId="2721CB6E" w:rsidR="006B63CF" w:rsidRPr="00160325" w:rsidRDefault="006B63CF" w:rsidP="000D4617">
      <w:pPr>
        <w:pStyle w:val="Heading4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75"/>
        <w:gridCol w:w="11062"/>
      </w:tblGrid>
      <w:tr w:rsidR="00574DEC" w:rsidRPr="00160325" w14:paraId="53539B4E" w14:textId="77777777" w:rsidTr="00574DEC">
        <w:tc>
          <w:tcPr>
            <w:tcW w:w="1413" w:type="dxa"/>
            <w:vMerge w:val="restart"/>
          </w:tcPr>
          <w:p w14:paraId="539CC086" w14:textId="56860211" w:rsidR="00574DEC" w:rsidRPr="00160325" w:rsidRDefault="00574DEC" w:rsidP="00F566BF">
            <w:pPr>
              <w:pStyle w:val="NormalWeb"/>
              <w:rPr>
                <w:b/>
                <w:color w:val="000000"/>
              </w:rPr>
            </w:pPr>
            <w:r w:rsidRPr="00160325">
              <w:rPr>
                <w:b/>
              </w:rPr>
              <w:t>Alternative designs</w:t>
            </w:r>
          </w:p>
        </w:tc>
        <w:tc>
          <w:tcPr>
            <w:tcW w:w="475" w:type="dxa"/>
          </w:tcPr>
          <w:p w14:paraId="48DBD8D6" w14:textId="626EE6E5" w:rsidR="00574DEC" w:rsidRPr="00160325" w:rsidRDefault="00574DEC" w:rsidP="00574DEC">
            <w:pPr>
              <w:pStyle w:val="NormalWeb"/>
              <w:jc w:val="center"/>
              <w:rPr>
                <w:color w:val="000000"/>
              </w:rPr>
            </w:pPr>
            <w:r w:rsidRPr="00160325">
              <w:rPr>
                <w:color w:val="000000"/>
              </w:rPr>
              <w:t>1</w:t>
            </w:r>
          </w:p>
        </w:tc>
        <w:tc>
          <w:tcPr>
            <w:tcW w:w="11062" w:type="dxa"/>
          </w:tcPr>
          <w:p w14:paraId="351A76FD" w14:textId="13452366" w:rsidR="00574DEC" w:rsidRPr="00160325" w:rsidRDefault="00574DEC" w:rsidP="006B63CF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  <w:color w:val="000000"/>
              </w:rPr>
              <w:t>Use different types of items on tests (e.g., multiple choice, short answer, true-and-false, fill-in-the-blank, and crossword puzzles)</w:t>
            </w:r>
          </w:p>
        </w:tc>
      </w:tr>
      <w:tr w:rsidR="00574DEC" w:rsidRPr="00160325" w14:paraId="02CA72EB" w14:textId="77777777" w:rsidTr="00574DEC">
        <w:tc>
          <w:tcPr>
            <w:tcW w:w="1413" w:type="dxa"/>
            <w:vMerge/>
          </w:tcPr>
          <w:p w14:paraId="78F61938" w14:textId="77777777" w:rsidR="00574DEC" w:rsidRPr="00160325" w:rsidRDefault="00574DEC" w:rsidP="00F566BF">
            <w:pPr>
              <w:pStyle w:val="NormalWeb"/>
              <w:rPr>
                <w:b/>
                <w:color w:val="000000"/>
              </w:rPr>
            </w:pPr>
          </w:p>
        </w:tc>
        <w:tc>
          <w:tcPr>
            <w:tcW w:w="475" w:type="dxa"/>
          </w:tcPr>
          <w:p w14:paraId="4979DF8B" w14:textId="3F92ACA5" w:rsidR="00574DEC" w:rsidRPr="00160325" w:rsidRDefault="00574DEC" w:rsidP="00574DEC">
            <w:pPr>
              <w:pStyle w:val="NormalWeb"/>
              <w:jc w:val="center"/>
              <w:rPr>
                <w:color w:val="000000"/>
              </w:rPr>
            </w:pPr>
            <w:r w:rsidRPr="00160325">
              <w:rPr>
                <w:color w:val="000000"/>
              </w:rPr>
              <w:t>2</w:t>
            </w:r>
          </w:p>
        </w:tc>
        <w:tc>
          <w:tcPr>
            <w:tcW w:w="11062" w:type="dxa"/>
          </w:tcPr>
          <w:p w14:paraId="6381BA06" w14:textId="115F6227" w:rsidR="00574DEC" w:rsidRPr="00160325" w:rsidRDefault="00574DEC" w:rsidP="006B63CF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  <w:color w:val="000000"/>
              </w:rPr>
              <w:t>Incorporate writing into multiple choice or true-and-false questions by giving students the option or requiring them to write a justification for their answers</w:t>
            </w:r>
          </w:p>
        </w:tc>
      </w:tr>
      <w:tr w:rsidR="00574DEC" w:rsidRPr="00160325" w14:paraId="72315DB6" w14:textId="77777777" w:rsidTr="00574DEC">
        <w:tc>
          <w:tcPr>
            <w:tcW w:w="1413" w:type="dxa"/>
            <w:vMerge/>
          </w:tcPr>
          <w:p w14:paraId="6D8DB720" w14:textId="77777777" w:rsidR="00574DEC" w:rsidRPr="00160325" w:rsidRDefault="00574DEC" w:rsidP="00F566BF">
            <w:pPr>
              <w:pStyle w:val="NormalWeb"/>
              <w:rPr>
                <w:b/>
                <w:color w:val="000000"/>
              </w:rPr>
            </w:pPr>
          </w:p>
        </w:tc>
        <w:tc>
          <w:tcPr>
            <w:tcW w:w="475" w:type="dxa"/>
          </w:tcPr>
          <w:p w14:paraId="2BA742B7" w14:textId="14326D09" w:rsidR="00574DEC" w:rsidRPr="00160325" w:rsidRDefault="00574DEC" w:rsidP="00574DEC">
            <w:pPr>
              <w:pStyle w:val="NormalWeb"/>
              <w:jc w:val="center"/>
              <w:rPr>
                <w:color w:val="000000"/>
              </w:rPr>
            </w:pPr>
            <w:r w:rsidRPr="00160325">
              <w:rPr>
                <w:color w:val="000000"/>
              </w:rPr>
              <w:t>3</w:t>
            </w:r>
          </w:p>
        </w:tc>
        <w:tc>
          <w:tcPr>
            <w:tcW w:w="11062" w:type="dxa"/>
          </w:tcPr>
          <w:p w14:paraId="4AB739CE" w14:textId="5FF58BBA" w:rsidR="00574DEC" w:rsidRPr="00160325" w:rsidRDefault="00574DEC" w:rsidP="004E53C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60325">
              <w:rPr>
                <w:color w:val="000000"/>
              </w:rPr>
              <w:t>Include test questions that relate to current events or that ask students to apply course concepts to contemporary, real-life situations</w:t>
            </w:r>
          </w:p>
        </w:tc>
      </w:tr>
      <w:tr w:rsidR="00574DEC" w:rsidRPr="00160325" w14:paraId="0D4F355A" w14:textId="77777777" w:rsidTr="00574DEC">
        <w:tc>
          <w:tcPr>
            <w:tcW w:w="1413" w:type="dxa"/>
            <w:vMerge/>
          </w:tcPr>
          <w:p w14:paraId="41BAA99F" w14:textId="77777777" w:rsidR="00574DEC" w:rsidRPr="00160325" w:rsidRDefault="00574DEC" w:rsidP="00F566BF">
            <w:pPr>
              <w:pStyle w:val="NormalWeb"/>
              <w:rPr>
                <w:b/>
                <w:color w:val="000000"/>
              </w:rPr>
            </w:pPr>
          </w:p>
        </w:tc>
        <w:tc>
          <w:tcPr>
            <w:tcW w:w="475" w:type="dxa"/>
          </w:tcPr>
          <w:p w14:paraId="7BBD88FB" w14:textId="70B7440D" w:rsidR="00574DEC" w:rsidRPr="00160325" w:rsidRDefault="00574DEC" w:rsidP="00574DEC">
            <w:pPr>
              <w:pStyle w:val="NormalWeb"/>
              <w:jc w:val="center"/>
              <w:rPr>
                <w:color w:val="000000"/>
              </w:rPr>
            </w:pPr>
            <w:r w:rsidRPr="00160325">
              <w:rPr>
                <w:color w:val="000000"/>
              </w:rPr>
              <w:t>4</w:t>
            </w:r>
          </w:p>
        </w:tc>
        <w:tc>
          <w:tcPr>
            <w:tcW w:w="11062" w:type="dxa"/>
          </w:tcPr>
          <w:p w14:paraId="40F5CBB7" w14:textId="77777777" w:rsidR="00574DEC" w:rsidRPr="00160325" w:rsidRDefault="00574DEC" w:rsidP="000C250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160325">
              <w:rPr>
                <w:rStyle w:val="normaltextrun"/>
              </w:rPr>
              <w:t>Create more than one version of tests and exams to enable make-up options</w:t>
            </w:r>
            <w:r w:rsidRPr="00160325">
              <w:rPr>
                <w:rStyle w:val="eop"/>
              </w:rPr>
              <w:t> </w:t>
            </w:r>
          </w:p>
          <w:p w14:paraId="313D0756" w14:textId="67506A83" w:rsidR="00574DEC" w:rsidRPr="00160325" w:rsidRDefault="00574DEC" w:rsidP="004E53CD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textAlignment w:val="baseline"/>
            </w:pPr>
            <w:r w:rsidRPr="00160325">
              <w:rPr>
                <w:rStyle w:val="normaltextrun"/>
              </w:rPr>
              <w:t>Provide an opportunity to make up a missed midterm rather than adding those marks to the final exam</w:t>
            </w:r>
            <w:r w:rsidRPr="00160325">
              <w:rPr>
                <w:rStyle w:val="eop"/>
              </w:rPr>
              <w:t> </w:t>
            </w:r>
          </w:p>
        </w:tc>
      </w:tr>
      <w:tr w:rsidR="00574DEC" w:rsidRPr="00160325" w14:paraId="10A9FC10" w14:textId="77777777" w:rsidTr="00574DEC">
        <w:tc>
          <w:tcPr>
            <w:tcW w:w="1413" w:type="dxa"/>
            <w:vMerge/>
          </w:tcPr>
          <w:p w14:paraId="6C5B59E3" w14:textId="77777777" w:rsidR="00574DEC" w:rsidRPr="00160325" w:rsidRDefault="00574DEC" w:rsidP="00F566BF">
            <w:pPr>
              <w:pStyle w:val="NormalWeb"/>
              <w:rPr>
                <w:b/>
                <w:color w:val="000000"/>
              </w:rPr>
            </w:pPr>
          </w:p>
        </w:tc>
        <w:tc>
          <w:tcPr>
            <w:tcW w:w="475" w:type="dxa"/>
          </w:tcPr>
          <w:p w14:paraId="2409B5E9" w14:textId="310A1F31" w:rsidR="00574DEC" w:rsidRPr="00160325" w:rsidRDefault="00574DEC" w:rsidP="00574DEC">
            <w:pPr>
              <w:pStyle w:val="NormalWeb"/>
              <w:jc w:val="center"/>
              <w:rPr>
                <w:b/>
                <w:color w:val="000000"/>
              </w:rPr>
            </w:pPr>
            <w:r w:rsidRPr="00160325">
              <w:rPr>
                <w:b/>
                <w:color w:val="000000"/>
              </w:rPr>
              <w:t>5</w:t>
            </w:r>
          </w:p>
        </w:tc>
        <w:tc>
          <w:tcPr>
            <w:tcW w:w="11062" w:type="dxa"/>
          </w:tcPr>
          <w:p w14:paraId="2394706E" w14:textId="46CCAE0B" w:rsidR="00574DEC" w:rsidRPr="00160325" w:rsidRDefault="00574DEC" w:rsidP="000C25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160325">
              <w:rPr>
                <w:rStyle w:val="normaltextrun"/>
              </w:rPr>
              <w:t>Draw test questions from a variety of informational sources (e.g., lectures, assigned readings, and videos viewed in class) </w:t>
            </w:r>
            <w:r w:rsidRPr="00160325">
              <w:rPr>
                <w:rStyle w:val="eop"/>
              </w:rPr>
              <w:t> </w:t>
            </w:r>
          </w:p>
        </w:tc>
      </w:tr>
    </w:tbl>
    <w:p w14:paraId="653D445C" w14:textId="5D1554C2" w:rsidR="006B63CF" w:rsidRDefault="006B63CF" w:rsidP="000D4617">
      <w:pPr>
        <w:pStyle w:val="Heading4"/>
        <w:rPr>
          <w:rFonts w:ascii="Times New Roman" w:hAnsi="Times New Roman" w:cs="Times New Roman"/>
        </w:rPr>
      </w:pPr>
    </w:p>
    <w:p w14:paraId="16616C92" w14:textId="77777777" w:rsidR="00160325" w:rsidRPr="00160325" w:rsidRDefault="00160325" w:rsidP="001603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465"/>
        <w:gridCol w:w="10949"/>
      </w:tblGrid>
      <w:tr w:rsidR="00DE0819" w:rsidRPr="00160325" w14:paraId="5917C4B1" w14:textId="77777777" w:rsidTr="00160325">
        <w:tc>
          <w:tcPr>
            <w:tcW w:w="1413" w:type="dxa"/>
            <w:vMerge w:val="restart"/>
          </w:tcPr>
          <w:p w14:paraId="5CBFA81D" w14:textId="1DACE4E5" w:rsidR="00DE0819" w:rsidRPr="00160325" w:rsidRDefault="00DE0819" w:rsidP="00160325">
            <w:pPr>
              <w:pStyle w:val="NormalWeb"/>
              <w:rPr>
                <w:b/>
                <w:color w:val="000000"/>
              </w:rPr>
            </w:pPr>
            <w:r w:rsidRPr="00160325">
              <w:rPr>
                <w:b/>
              </w:rPr>
              <w:t>Grading and time management</w:t>
            </w:r>
          </w:p>
        </w:tc>
        <w:tc>
          <w:tcPr>
            <w:tcW w:w="467" w:type="dxa"/>
          </w:tcPr>
          <w:p w14:paraId="5D9DDB2F" w14:textId="121F7B08" w:rsidR="00DE0819" w:rsidRPr="00160325" w:rsidRDefault="00DE0819" w:rsidP="00D3547F">
            <w:pPr>
              <w:pStyle w:val="NormalWeb"/>
              <w:jc w:val="center"/>
              <w:rPr>
                <w:b/>
                <w:color w:val="000000"/>
              </w:rPr>
            </w:pPr>
            <w:r w:rsidRPr="00160325">
              <w:rPr>
                <w:b/>
                <w:color w:val="000000"/>
              </w:rPr>
              <w:t>1</w:t>
            </w:r>
          </w:p>
        </w:tc>
        <w:tc>
          <w:tcPr>
            <w:tcW w:w="11070" w:type="dxa"/>
          </w:tcPr>
          <w:p w14:paraId="0BEE8959" w14:textId="47F6BE30" w:rsidR="00DE0819" w:rsidRPr="00160325" w:rsidRDefault="00DE0819" w:rsidP="006B63CF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  <w:color w:val="000000"/>
              </w:rPr>
              <w:t>Avoid final exams worth more than 30%-35%, so that the majority of students’ final grade is not determined by how they perform on one test</w:t>
            </w:r>
          </w:p>
        </w:tc>
      </w:tr>
      <w:tr w:rsidR="00DE0819" w:rsidRPr="00160325" w14:paraId="1894B26C" w14:textId="77777777" w:rsidTr="00D3547F">
        <w:tc>
          <w:tcPr>
            <w:tcW w:w="1413" w:type="dxa"/>
            <w:vMerge/>
          </w:tcPr>
          <w:p w14:paraId="286B997D" w14:textId="77777777" w:rsidR="00DE0819" w:rsidRPr="00160325" w:rsidRDefault="00DE0819" w:rsidP="00F566BF">
            <w:pPr>
              <w:pStyle w:val="NormalWeb"/>
              <w:rPr>
                <w:b/>
                <w:color w:val="000000"/>
              </w:rPr>
            </w:pPr>
          </w:p>
        </w:tc>
        <w:tc>
          <w:tcPr>
            <w:tcW w:w="467" w:type="dxa"/>
          </w:tcPr>
          <w:p w14:paraId="7FE19E54" w14:textId="3FA141F1" w:rsidR="00DE0819" w:rsidRPr="00160325" w:rsidRDefault="00DE0819" w:rsidP="00D3547F">
            <w:pPr>
              <w:pStyle w:val="NormalWeb"/>
              <w:jc w:val="center"/>
              <w:rPr>
                <w:b/>
                <w:color w:val="000000"/>
              </w:rPr>
            </w:pPr>
            <w:r w:rsidRPr="00160325">
              <w:rPr>
                <w:b/>
                <w:color w:val="000000"/>
              </w:rPr>
              <w:t>2</w:t>
            </w:r>
          </w:p>
        </w:tc>
        <w:tc>
          <w:tcPr>
            <w:tcW w:w="11070" w:type="dxa"/>
          </w:tcPr>
          <w:p w14:paraId="0D83E92A" w14:textId="70158F24" w:rsidR="00DE0819" w:rsidRPr="00160325" w:rsidRDefault="00DE0819" w:rsidP="00F566BF">
            <w:pPr>
              <w:pStyle w:val="NormalWeb"/>
              <w:rPr>
                <w:b/>
                <w:color w:val="000000"/>
              </w:rPr>
            </w:pPr>
            <w:r w:rsidRPr="00160325">
              <w:rPr>
                <w:color w:val="000000"/>
              </w:rPr>
              <w:t>Allow all students extended time on tests, unless speed is an essential course competency.</w:t>
            </w:r>
          </w:p>
        </w:tc>
      </w:tr>
      <w:tr w:rsidR="00DE0819" w:rsidRPr="00160325" w14:paraId="3B60B604" w14:textId="77777777" w:rsidTr="00D3547F">
        <w:tc>
          <w:tcPr>
            <w:tcW w:w="1413" w:type="dxa"/>
            <w:vMerge/>
          </w:tcPr>
          <w:p w14:paraId="742A03F4" w14:textId="77777777" w:rsidR="00DE0819" w:rsidRPr="00160325" w:rsidRDefault="00DE0819" w:rsidP="00F566BF">
            <w:pPr>
              <w:pStyle w:val="NormalWeb"/>
              <w:rPr>
                <w:b/>
                <w:color w:val="000000"/>
              </w:rPr>
            </w:pPr>
          </w:p>
        </w:tc>
        <w:tc>
          <w:tcPr>
            <w:tcW w:w="467" w:type="dxa"/>
          </w:tcPr>
          <w:p w14:paraId="1B8D9BA0" w14:textId="42EC0935" w:rsidR="00DE0819" w:rsidRPr="00160325" w:rsidRDefault="00DE0819" w:rsidP="00D3547F">
            <w:pPr>
              <w:pStyle w:val="NormalWeb"/>
              <w:jc w:val="center"/>
              <w:rPr>
                <w:b/>
                <w:color w:val="000000"/>
              </w:rPr>
            </w:pPr>
            <w:r w:rsidRPr="00160325">
              <w:rPr>
                <w:b/>
                <w:color w:val="000000"/>
              </w:rPr>
              <w:t>3</w:t>
            </w:r>
          </w:p>
        </w:tc>
        <w:tc>
          <w:tcPr>
            <w:tcW w:w="11070" w:type="dxa"/>
          </w:tcPr>
          <w:p w14:paraId="2297FA0E" w14:textId="05953ABC" w:rsidR="00DE0819" w:rsidRPr="00160325" w:rsidRDefault="00DE0819" w:rsidP="00C96319">
            <w:pPr>
              <w:pStyle w:val="paragraph"/>
              <w:spacing w:before="0" w:beforeAutospacing="0" w:after="0" w:afterAutospacing="0"/>
              <w:textAlignment w:val="baseline"/>
            </w:pPr>
            <w:r w:rsidRPr="00160325">
              <w:rPr>
                <w:rStyle w:val="normaltextrun"/>
              </w:rPr>
              <w:t>For online quizzes and tests adjust the time limits according to students’ disability related accommodations</w:t>
            </w:r>
            <w:r w:rsidRPr="00160325">
              <w:rPr>
                <w:rStyle w:val="eop"/>
              </w:rPr>
              <w:t> </w:t>
            </w:r>
          </w:p>
        </w:tc>
      </w:tr>
    </w:tbl>
    <w:p w14:paraId="1D16393B" w14:textId="47C0EC7B" w:rsidR="00F51F1B" w:rsidRPr="00160325" w:rsidRDefault="00F51F1B" w:rsidP="00F51F1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25"/>
        <w:gridCol w:w="11112"/>
      </w:tblGrid>
      <w:tr w:rsidR="00DE0819" w:rsidRPr="00160325" w14:paraId="55F5B0A2" w14:textId="77777777" w:rsidTr="00D3547F">
        <w:tc>
          <w:tcPr>
            <w:tcW w:w="1413" w:type="dxa"/>
            <w:vMerge w:val="restart"/>
          </w:tcPr>
          <w:p w14:paraId="4A588192" w14:textId="2937CFA9" w:rsidR="00DE0819" w:rsidRPr="00160325" w:rsidRDefault="00DE0819" w:rsidP="00F51F1B">
            <w:pPr>
              <w:rPr>
                <w:rFonts w:ascii="Times New Roman" w:hAnsi="Times New Roman" w:cs="Times New Roman"/>
                <w:b/>
              </w:rPr>
            </w:pPr>
            <w:r w:rsidRPr="00160325">
              <w:rPr>
                <w:rFonts w:ascii="Times New Roman" w:hAnsi="Times New Roman" w:cs="Times New Roman"/>
                <w:b/>
              </w:rPr>
              <w:t>Providing and Gathering feedback</w:t>
            </w:r>
          </w:p>
        </w:tc>
        <w:tc>
          <w:tcPr>
            <w:tcW w:w="425" w:type="dxa"/>
          </w:tcPr>
          <w:p w14:paraId="501B952F" w14:textId="03B82462" w:rsidR="00DE0819" w:rsidRPr="00160325" w:rsidRDefault="00DE0819" w:rsidP="00D35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32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112" w:type="dxa"/>
          </w:tcPr>
          <w:p w14:paraId="4D371A38" w14:textId="4BD33F1E" w:rsidR="00DE0819" w:rsidRPr="00160325" w:rsidRDefault="00DE0819" w:rsidP="00F51F1B">
            <w:pPr>
              <w:pStyle w:val="paragraph"/>
              <w:spacing w:before="0" w:beforeAutospacing="0" w:after="0" w:afterAutospacing="0"/>
              <w:textAlignment w:val="baseline"/>
            </w:pPr>
            <w:r w:rsidRPr="00160325">
              <w:rPr>
                <w:rStyle w:val="normaltextrun"/>
              </w:rPr>
              <w:t>Using Moodle, give students feedback on ungraded quizzes and allow multiple opportunities to answer questions correctly</w:t>
            </w:r>
            <w:r w:rsidRPr="00160325">
              <w:rPr>
                <w:rStyle w:val="eop"/>
              </w:rPr>
              <w:t> </w:t>
            </w:r>
          </w:p>
        </w:tc>
      </w:tr>
      <w:tr w:rsidR="00DE0819" w:rsidRPr="00160325" w14:paraId="742545BB" w14:textId="77777777" w:rsidTr="00D3547F">
        <w:tc>
          <w:tcPr>
            <w:tcW w:w="1413" w:type="dxa"/>
            <w:vMerge/>
          </w:tcPr>
          <w:p w14:paraId="11C91580" w14:textId="77777777" w:rsidR="00DE0819" w:rsidRPr="00160325" w:rsidRDefault="00DE0819" w:rsidP="00F51F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4D860BF8" w14:textId="406F8834" w:rsidR="00DE0819" w:rsidRPr="00160325" w:rsidRDefault="00DE0819" w:rsidP="00D35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32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112" w:type="dxa"/>
          </w:tcPr>
          <w:p w14:paraId="36CA2BB1" w14:textId="77777777" w:rsidR="00DE0819" w:rsidRPr="00160325" w:rsidRDefault="00DE0819" w:rsidP="00DA0055">
            <w:pPr>
              <w:pStyle w:val="paragraph"/>
              <w:spacing w:before="0" w:beforeAutospacing="0" w:after="0" w:afterAutospacing="0"/>
              <w:textAlignment w:val="baseline"/>
            </w:pPr>
            <w:r w:rsidRPr="00160325">
              <w:rPr>
                <w:rStyle w:val="normaltextrun"/>
              </w:rPr>
              <w:t>Assess the quality of exams by giving students a post-exam evaluation form, including questions such as:</w:t>
            </w:r>
            <w:r w:rsidRPr="00160325">
              <w:rPr>
                <w:rStyle w:val="eop"/>
              </w:rPr>
              <w:t> </w:t>
            </w:r>
          </w:p>
          <w:p w14:paraId="04FB0523" w14:textId="4905B176" w:rsidR="00DE0819" w:rsidRPr="00160325" w:rsidRDefault="00DE0819" w:rsidP="00DA0055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textAlignment w:val="baseline"/>
            </w:pPr>
            <w:r w:rsidRPr="00160325">
              <w:rPr>
                <w:rStyle w:val="normaltextrun"/>
              </w:rPr>
              <w:t>Was there anyth</w:t>
            </w:r>
            <w:r w:rsidR="00160325" w:rsidRPr="00160325">
              <w:rPr>
                <w:rStyle w:val="normaltextrun"/>
              </w:rPr>
              <w:t xml:space="preserve">ing on the exam that you did not </w:t>
            </w:r>
            <w:r w:rsidRPr="00160325">
              <w:rPr>
                <w:rStyle w:val="normaltextrun"/>
              </w:rPr>
              <w:t>expect to see?</w:t>
            </w:r>
            <w:r w:rsidRPr="00160325">
              <w:rPr>
                <w:rStyle w:val="eop"/>
              </w:rPr>
              <w:t> </w:t>
            </w:r>
          </w:p>
          <w:p w14:paraId="2D00CF68" w14:textId="77777777" w:rsidR="00DE0819" w:rsidRPr="00160325" w:rsidRDefault="00DE0819" w:rsidP="00DA0055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textAlignment w:val="baseline"/>
            </w:pPr>
            <w:r w:rsidRPr="00160325">
              <w:rPr>
                <w:rStyle w:val="normaltextrun"/>
              </w:rPr>
              <w:t>Which questions or parts of the exam did you find to be most challenging? Least challenging?</w:t>
            </w:r>
            <w:r w:rsidRPr="00160325">
              <w:rPr>
                <w:rStyle w:val="eop"/>
              </w:rPr>
              <w:t> </w:t>
            </w:r>
          </w:p>
          <w:p w14:paraId="2A86101F" w14:textId="589FF8DC" w:rsidR="00DE0819" w:rsidRPr="00160325" w:rsidRDefault="00DE0819" w:rsidP="00F51F1B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textAlignment w:val="baseline"/>
            </w:pPr>
            <w:r w:rsidRPr="00160325">
              <w:rPr>
                <w:rStyle w:val="normaltextrun"/>
              </w:rPr>
              <w:t>Do you think your test grade was what you deserved for the amount time and effort you put into studying for the test?</w:t>
            </w:r>
            <w:r w:rsidRPr="00160325">
              <w:rPr>
                <w:rStyle w:val="eop"/>
              </w:rPr>
              <w:t> </w:t>
            </w:r>
          </w:p>
        </w:tc>
      </w:tr>
    </w:tbl>
    <w:p w14:paraId="44F8603D" w14:textId="0C7D79C3" w:rsidR="00F51F1B" w:rsidRPr="00160325" w:rsidRDefault="00F51F1B" w:rsidP="00F51F1B">
      <w:pPr>
        <w:rPr>
          <w:rFonts w:ascii="Times New Roman" w:hAnsi="Times New Roman" w:cs="Times New Roman"/>
        </w:rPr>
      </w:pPr>
    </w:p>
    <w:p w14:paraId="3F4B2F6B" w14:textId="2B19812E" w:rsidR="004A189D" w:rsidRPr="00160325" w:rsidRDefault="004A189D" w:rsidP="00F51F1B">
      <w:pPr>
        <w:pStyle w:val="Heading3"/>
        <w:rPr>
          <w:rFonts w:ascii="Times New Roman" w:hAnsi="Times New Roman" w:cs="Times New Roman"/>
        </w:rPr>
      </w:pPr>
      <w:bookmarkStart w:id="5" w:name="_Group_Assessments_&lt;h3&gt;"/>
      <w:bookmarkEnd w:id="5"/>
      <w:r w:rsidRPr="00160325">
        <w:rPr>
          <w:rFonts w:ascii="Times New Roman" w:hAnsi="Times New Roman" w:cs="Times New Roman"/>
        </w:rPr>
        <w:t>Group Assessments</w:t>
      </w:r>
      <w:r w:rsidR="00160325" w:rsidRPr="00160325">
        <w:rPr>
          <w:rFonts w:ascii="Times New Roman" w:hAnsi="Times New Roman" w:cs="Times New Roman"/>
        </w:rPr>
        <w:t xml:space="preserve"> </w:t>
      </w:r>
      <w:r w:rsidR="00E361AB" w:rsidRPr="00160325">
        <w:rPr>
          <w:rFonts w:ascii="Times New Roman" w:hAnsi="Times New Roman" w:cs="Times New Roman"/>
        </w:rPr>
        <w:t xml:space="preserve"> </w:t>
      </w:r>
    </w:p>
    <w:p w14:paraId="2257C031" w14:textId="77777777" w:rsidR="00D3547F" w:rsidRPr="00160325" w:rsidRDefault="00D3547F" w:rsidP="00D3547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2529"/>
      </w:tblGrid>
      <w:tr w:rsidR="00D3547F" w:rsidRPr="00160325" w14:paraId="7C88C4B9" w14:textId="77777777" w:rsidTr="00F71688">
        <w:tc>
          <w:tcPr>
            <w:tcW w:w="421" w:type="dxa"/>
          </w:tcPr>
          <w:p w14:paraId="464FE00F" w14:textId="77777777" w:rsidR="00D3547F" w:rsidRPr="00160325" w:rsidRDefault="00D3547F" w:rsidP="00F71688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9" w:type="dxa"/>
          </w:tcPr>
          <w:p w14:paraId="015387AE" w14:textId="5529D1FF" w:rsidR="00D3547F" w:rsidRPr="00160325" w:rsidRDefault="00D3547F" w:rsidP="00D354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0325">
              <w:rPr>
                <w:rFonts w:ascii="Times New Roman" w:hAnsi="Times New Roman" w:cs="Times New Roman"/>
                <w:color w:val="000000" w:themeColor="text1"/>
              </w:rPr>
              <w:t>Clarify expectations about how individual contributions to group work are going to be assessed (e.g., peer evaluation forum)</w:t>
            </w:r>
          </w:p>
        </w:tc>
      </w:tr>
      <w:tr w:rsidR="00D3547F" w:rsidRPr="00160325" w14:paraId="03E62CEB" w14:textId="77777777" w:rsidTr="00F71688">
        <w:tc>
          <w:tcPr>
            <w:tcW w:w="421" w:type="dxa"/>
          </w:tcPr>
          <w:p w14:paraId="25EFD4FC" w14:textId="77777777" w:rsidR="00D3547F" w:rsidRPr="00160325" w:rsidRDefault="00D3547F" w:rsidP="00F71688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9" w:type="dxa"/>
          </w:tcPr>
          <w:p w14:paraId="1864CBCC" w14:textId="77777777" w:rsidR="00D3547F" w:rsidRPr="00160325" w:rsidRDefault="00D3547F" w:rsidP="00D3547F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60325">
              <w:rPr>
                <w:color w:val="000000" w:themeColor="text1"/>
              </w:rPr>
              <w:t>Make the necessary adjustments to ensure that all group members have an equitable opportunity to contribute</w:t>
            </w:r>
          </w:p>
          <w:p w14:paraId="7CCA9C96" w14:textId="0F8C7E38" w:rsidR="00D3547F" w:rsidRPr="00160325" w:rsidRDefault="00D3547F" w:rsidP="00F7168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160325">
              <w:rPr>
                <w:color w:val="000000" w:themeColor="text1"/>
              </w:rPr>
              <w:t>This is especially important for groups with students with disabilities, including those with mental health related disabilities</w:t>
            </w:r>
          </w:p>
        </w:tc>
      </w:tr>
      <w:tr w:rsidR="00D3547F" w:rsidRPr="00160325" w14:paraId="20CEE547" w14:textId="77777777" w:rsidTr="00F71688">
        <w:tc>
          <w:tcPr>
            <w:tcW w:w="421" w:type="dxa"/>
          </w:tcPr>
          <w:p w14:paraId="6B1ED96F" w14:textId="20F9DB59" w:rsidR="00D3547F" w:rsidRPr="00160325" w:rsidRDefault="00D3547F" w:rsidP="00F71688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29" w:type="dxa"/>
          </w:tcPr>
          <w:p w14:paraId="3BD874EE" w14:textId="77777777" w:rsidR="00D3547F" w:rsidRPr="00160325" w:rsidRDefault="00D3547F" w:rsidP="00D3547F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60325">
              <w:rPr>
                <w:color w:val="000000" w:themeColor="text1"/>
              </w:rPr>
              <w:t>When grading group discussions, make sure that adjustments are made to ensure that students with communication difficulties have an equal opportunity to contribute</w:t>
            </w:r>
          </w:p>
          <w:p w14:paraId="19886672" w14:textId="18456212" w:rsidR="00D3547F" w:rsidRPr="00160325" w:rsidRDefault="00D3547F" w:rsidP="00D3547F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160325">
              <w:rPr>
                <w:color w:val="000000" w:themeColor="text1"/>
              </w:rPr>
              <w:t>For example, allowing students to contribute by speaking in class, writing in a discussion forum projected on a screen, or via a social media chat forum</w:t>
            </w:r>
          </w:p>
        </w:tc>
      </w:tr>
    </w:tbl>
    <w:p w14:paraId="11BC5554" w14:textId="77777777" w:rsidR="00D3547F" w:rsidRPr="00160325" w:rsidRDefault="00D3547F" w:rsidP="00D3547F">
      <w:pPr>
        <w:rPr>
          <w:rFonts w:ascii="Times New Roman" w:hAnsi="Times New Roman" w:cs="Times New Roman"/>
        </w:rPr>
      </w:pPr>
    </w:p>
    <w:p w14:paraId="3EDB3704" w14:textId="7BF59598" w:rsidR="00813C26" w:rsidRPr="00160325" w:rsidRDefault="00813C26">
      <w:pPr>
        <w:rPr>
          <w:rFonts w:ascii="Times New Roman" w:eastAsiaTheme="majorEastAsia" w:hAnsi="Times New Roman" w:cs="Times New Roman"/>
          <w:b/>
          <w:color w:val="000000" w:themeColor="text1"/>
          <w:sz w:val="36"/>
          <w:szCs w:val="26"/>
        </w:rPr>
      </w:pPr>
      <w:bookmarkStart w:id="6" w:name="_Resources_&lt;h2&gt;"/>
      <w:bookmarkEnd w:id="6"/>
      <w:r w:rsidRPr="00160325">
        <w:rPr>
          <w:rFonts w:ascii="Times New Roman" w:hAnsi="Times New Roman" w:cs="Times New Roman"/>
        </w:rPr>
        <w:br w:type="page"/>
      </w:r>
    </w:p>
    <w:p w14:paraId="545B18D1" w14:textId="44B4DC38" w:rsidR="004A189D" w:rsidRPr="00160325" w:rsidRDefault="00574DEC" w:rsidP="00574DEC">
      <w:pPr>
        <w:pStyle w:val="Heading2"/>
        <w:rPr>
          <w:rFonts w:ascii="Times New Roman" w:hAnsi="Times New Roman" w:cs="Times New Roman"/>
        </w:rPr>
      </w:pPr>
      <w:r w:rsidRPr="00160325">
        <w:rPr>
          <w:rFonts w:ascii="Times New Roman" w:hAnsi="Times New Roman" w:cs="Times New Roman"/>
        </w:rPr>
        <w:lastRenderedPageBreak/>
        <w:t xml:space="preserve">Resources </w:t>
      </w:r>
    </w:p>
    <w:p w14:paraId="6CBB083A" w14:textId="5E378EA2" w:rsidR="00E24DF3" w:rsidRPr="00160325" w:rsidRDefault="00E24DF3" w:rsidP="00813C2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</w:p>
    <w:p w14:paraId="2567405A" w14:textId="2871E9C1" w:rsidR="000A11CC" w:rsidRPr="00160325" w:rsidRDefault="000A11CC" w:rsidP="00813C26">
      <w:pPr>
        <w:pStyle w:val="Heading3"/>
        <w:rPr>
          <w:rFonts w:ascii="Times New Roman" w:hAnsi="Times New Roman" w:cs="Times New Roman"/>
        </w:rPr>
      </w:pPr>
      <w:r w:rsidRPr="00160325">
        <w:rPr>
          <w:rStyle w:val="normaltextrun"/>
          <w:rFonts w:ascii="Times New Roman" w:hAnsi="Times New Roman" w:cs="Times New Roman"/>
        </w:rPr>
        <w:t>Resources</w:t>
      </w:r>
      <w:r w:rsidR="00813C26" w:rsidRPr="00160325">
        <w:rPr>
          <w:rStyle w:val="normaltextrun"/>
          <w:rFonts w:ascii="Times New Roman" w:hAnsi="Times New Roman" w:cs="Times New Roman"/>
        </w:rPr>
        <w:t xml:space="preserve"> and videos</w:t>
      </w:r>
      <w:r w:rsidRPr="00160325">
        <w:rPr>
          <w:rStyle w:val="normaltextrun"/>
          <w:rFonts w:ascii="Times New Roman" w:hAnsi="Times New Roman" w:cs="Times New Roman"/>
        </w:rPr>
        <w:t xml:space="preserve"> for </w:t>
      </w:r>
      <w:r w:rsidRPr="00160325">
        <w:rPr>
          <w:rStyle w:val="eop"/>
          <w:rFonts w:ascii="Times New Roman" w:hAnsi="Times New Roman" w:cs="Times New Roman"/>
        </w:rPr>
        <w:t xml:space="preserve">Inclusive </w:t>
      </w:r>
      <w:r w:rsidR="00813C26" w:rsidRPr="00160325">
        <w:rPr>
          <w:rFonts w:ascii="Times New Roman" w:hAnsi="Times New Roman" w:cs="Times New Roman"/>
        </w:rPr>
        <w:t xml:space="preserve">Course design </w:t>
      </w:r>
    </w:p>
    <w:p w14:paraId="35216050" w14:textId="77777777" w:rsidR="00813C26" w:rsidRPr="00160325" w:rsidRDefault="00813C26" w:rsidP="00813C26">
      <w:pPr>
        <w:rPr>
          <w:rFonts w:ascii="Times New Roman" w:hAnsi="Times New Roman" w:cs="Times New Roman"/>
        </w:rPr>
      </w:pPr>
    </w:p>
    <w:p w14:paraId="01AC50F9" w14:textId="77777777" w:rsidR="00E24DF3" w:rsidRPr="00160325" w:rsidRDefault="00E24DF3" w:rsidP="00813C26">
      <w:pPr>
        <w:ind w:left="720" w:hanging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160325">
        <w:rPr>
          <w:rFonts w:ascii="Times New Roman" w:eastAsia="Times New Roman" w:hAnsi="Times New Roman" w:cs="Times New Roman"/>
          <w:lang w:val="en-US"/>
        </w:rPr>
        <w:t>Burgstahler, S. (n.d.). </w:t>
      </w:r>
      <w:r w:rsidRPr="00160325">
        <w:rPr>
          <w:rFonts w:ascii="Times New Roman" w:eastAsia="Times New Roman" w:hAnsi="Times New Roman" w:cs="Times New Roman"/>
          <w:i/>
          <w:iCs/>
          <w:lang w:val="en-US"/>
        </w:rPr>
        <w:t>A tutorial for making online learning accessible to students with disabilities</w:t>
      </w:r>
      <w:r w:rsidRPr="00160325">
        <w:rPr>
          <w:rFonts w:ascii="Times New Roman" w:eastAsia="Times New Roman" w:hAnsi="Times New Roman" w:cs="Times New Roman"/>
          <w:lang w:val="en-US"/>
        </w:rPr>
        <w:t>. DO-IT. </w:t>
      </w:r>
      <w:hyperlink r:id="rId8" w:tgtFrame="_blank" w:history="1">
        <w:r w:rsidRPr="00160325">
          <w:rPr>
            <w:rFonts w:ascii="Times New Roman" w:eastAsia="Times New Roman" w:hAnsi="Times New Roman" w:cs="Times New Roman"/>
            <w:color w:val="0563C1"/>
            <w:u w:val="single"/>
            <w:lang w:val="en-US"/>
          </w:rPr>
          <w:t>https://www.washington.edu/doit/tutorial-making-online-learning-accessible-students-disabilities</w:t>
        </w:r>
      </w:hyperlink>
      <w:r w:rsidRPr="00160325">
        <w:rPr>
          <w:rFonts w:ascii="Times New Roman" w:eastAsia="Times New Roman" w:hAnsi="Times New Roman" w:cs="Times New Roman"/>
        </w:rPr>
        <w:t> </w:t>
      </w:r>
    </w:p>
    <w:p w14:paraId="4AAB1163" w14:textId="77777777" w:rsidR="00E24DF3" w:rsidRPr="00160325" w:rsidRDefault="00E24DF3" w:rsidP="00813C26">
      <w:pPr>
        <w:ind w:left="720" w:hanging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160325">
        <w:rPr>
          <w:rFonts w:ascii="Times New Roman" w:eastAsia="Times New Roman" w:hAnsi="Times New Roman" w:cs="Times New Roman"/>
          <w:lang w:val="en-US"/>
        </w:rPr>
        <w:t>Center for Teaching Excellence. (n.d.). </w:t>
      </w:r>
      <w:r w:rsidRPr="00160325">
        <w:rPr>
          <w:rFonts w:ascii="Times New Roman" w:eastAsia="Times New Roman" w:hAnsi="Times New Roman" w:cs="Times New Roman"/>
          <w:i/>
          <w:iCs/>
          <w:lang w:val="en-US"/>
        </w:rPr>
        <w:t>Universal design: Course design</w:t>
      </w:r>
      <w:r w:rsidRPr="00160325">
        <w:rPr>
          <w:rFonts w:ascii="Times New Roman" w:eastAsia="Times New Roman" w:hAnsi="Times New Roman" w:cs="Times New Roman"/>
          <w:lang w:val="en-US"/>
        </w:rPr>
        <w:t>. University of Waterloo. </w:t>
      </w:r>
      <w:hyperlink r:id="rId9" w:tgtFrame="_blank" w:history="1">
        <w:r w:rsidRPr="00160325">
          <w:rPr>
            <w:rFonts w:ascii="Times New Roman" w:eastAsia="Times New Roman" w:hAnsi="Times New Roman" w:cs="Times New Roman"/>
            <w:color w:val="0563C1"/>
            <w:u w:val="single"/>
            <w:lang w:val="en-US"/>
          </w:rPr>
          <w:t>https://uwaterloo.ca/centre-for-teaching-excellence/teaching-resources/teaching-tips/planning-courses-and-assignments/universal-design-course-design</w:t>
        </w:r>
      </w:hyperlink>
      <w:r w:rsidRPr="00160325">
        <w:rPr>
          <w:rFonts w:ascii="Times New Roman" w:eastAsia="Times New Roman" w:hAnsi="Times New Roman" w:cs="Times New Roman"/>
        </w:rPr>
        <w:t> </w:t>
      </w:r>
    </w:p>
    <w:p w14:paraId="1FC6CDE6" w14:textId="77777777" w:rsidR="00E24DF3" w:rsidRPr="00160325" w:rsidRDefault="00E24DF3" w:rsidP="00813C26">
      <w:pPr>
        <w:ind w:left="720" w:hanging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160325">
        <w:rPr>
          <w:rFonts w:ascii="Times New Roman" w:eastAsia="Times New Roman" w:hAnsi="Times New Roman" w:cs="Times New Roman"/>
          <w:lang w:val="en-US"/>
        </w:rPr>
        <w:t>The DO-IT Center. (2017, October 3). </w:t>
      </w:r>
      <w:r w:rsidRPr="00160325">
        <w:rPr>
          <w:rFonts w:ascii="Times New Roman" w:eastAsia="Times New Roman" w:hAnsi="Times New Roman" w:cs="Times New Roman"/>
          <w:i/>
          <w:iCs/>
          <w:lang w:val="en-US"/>
        </w:rPr>
        <w:t>20 tips for instructors about making online learning courses accessible</w:t>
      </w:r>
      <w:r w:rsidRPr="00160325">
        <w:rPr>
          <w:rFonts w:ascii="Times New Roman" w:eastAsia="Times New Roman" w:hAnsi="Times New Roman" w:cs="Times New Roman"/>
          <w:lang w:val="en-US"/>
        </w:rPr>
        <w:t> [Video]. YouTube. </w:t>
      </w:r>
      <w:hyperlink r:id="rId10" w:tgtFrame="_blank" w:history="1">
        <w:r w:rsidRPr="00160325">
          <w:rPr>
            <w:rFonts w:ascii="Times New Roman" w:eastAsia="Times New Roman" w:hAnsi="Times New Roman" w:cs="Times New Roman"/>
            <w:color w:val="0563C1"/>
            <w:u w:val="single"/>
            <w:lang w:val="en-US"/>
          </w:rPr>
          <w:t>https://www.youtube.com/watch?v=_KBhUORLB20</w:t>
        </w:r>
      </w:hyperlink>
      <w:r w:rsidRPr="00160325">
        <w:rPr>
          <w:rFonts w:ascii="Times New Roman" w:eastAsia="Times New Roman" w:hAnsi="Times New Roman" w:cs="Times New Roman"/>
        </w:rPr>
        <w:t> </w:t>
      </w:r>
    </w:p>
    <w:p w14:paraId="28D5AD40" w14:textId="77777777" w:rsidR="00E24DF3" w:rsidRPr="00160325" w:rsidRDefault="00E24DF3" w:rsidP="00813C26">
      <w:pPr>
        <w:ind w:left="720" w:hanging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160325">
        <w:rPr>
          <w:rFonts w:ascii="Times New Roman" w:eastAsia="Times New Roman" w:hAnsi="Times New Roman" w:cs="Times New Roman"/>
          <w:lang w:val="en-US"/>
        </w:rPr>
        <w:t>University of Guelph. (n.d.). </w:t>
      </w:r>
      <w:r w:rsidRPr="00160325">
        <w:rPr>
          <w:rFonts w:ascii="Times New Roman" w:eastAsia="Times New Roman" w:hAnsi="Times New Roman" w:cs="Times New Roman"/>
          <w:i/>
          <w:iCs/>
          <w:lang w:val="en-US"/>
        </w:rPr>
        <w:t>Universal instructional design (UID): A faculty workbook</w:t>
      </w:r>
      <w:r w:rsidRPr="00160325">
        <w:rPr>
          <w:rFonts w:ascii="Times New Roman" w:eastAsia="Times New Roman" w:hAnsi="Times New Roman" w:cs="Times New Roman"/>
          <w:lang w:val="en-US"/>
        </w:rPr>
        <w:t>. </w:t>
      </w:r>
      <w:hyperlink r:id="rId11" w:tgtFrame="_blank" w:history="1">
        <w:r w:rsidRPr="00160325">
          <w:rPr>
            <w:rFonts w:ascii="Times New Roman" w:eastAsia="Times New Roman" w:hAnsi="Times New Roman" w:cs="Times New Roman"/>
            <w:color w:val="0563C1"/>
            <w:u w:val="single"/>
            <w:lang w:val="en-US"/>
          </w:rPr>
          <w:t>https://opened.uoguelph.ca/instructor-resources/resources/uid-workbook-FTF.pdf</w:t>
        </w:r>
      </w:hyperlink>
      <w:r w:rsidRPr="00160325">
        <w:rPr>
          <w:rFonts w:ascii="Times New Roman" w:eastAsia="Times New Roman" w:hAnsi="Times New Roman" w:cs="Times New Roman"/>
        </w:rPr>
        <w:t> </w:t>
      </w:r>
    </w:p>
    <w:p w14:paraId="220354BD" w14:textId="61BC18E5" w:rsidR="00BF67B0" w:rsidRPr="00160325" w:rsidRDefault="00BF67B0">
      <w:pPr>
        <w:rPr>
          <w:rFonts w:ascii="Times New Roman" w:hAnsi="Times New Roman" w:cs="Times New Roman"/>
        </w:rPr>
      </w:pPr>
    </w:p>
    <w:p w14:paraId="7DED5580" w14:textId="7ADA7B7A" w:rsidR="00813C26" w:rsidRPr="00160325" w:rsidRDefault="00813C26" w:rsidP="00813C26">
      <w:pPr>
        <w:pStyle w:val="Heading3"/>
        <w:rPr>
          <w:rFonts w:ascii="Times New Roman" w:hAnsi="Times New Roman" w:cs="Times New Roman"/>
        </w:rPr>
      </w:pPr>
      <w:r w:rsidRPr="00160325">
        <w:rPr>
          <w:rStyle w:val="normaltextrun"/>
          <w:rFonts w:ascii="Times New Roman" w:hAnsi="Times New Roman" w:cs="Times New Roman"/>
        </w:rPr>
        <w:t xml:space="preserve">Resources for </w:t>
      </w:r>
      <w:r w:rsidRPr="00160325">
        <w:rPr>
          <w:rStyle w:val="eop"/>
          <w:rFonts w:ascii="Times New Roman" w:hAnsi="Times New Roman" w:cs="Times New Roman"/>
        </w:rPr>
        <w:t xml:space="preserve">Inclusive </w:t>
      </w:r>
      <w:r w:rsidRPr="00160325">
        <w:rPr>
          <w:rFonts w:ascii="Times New Roman" w:hAnsi="Times New Roman" w:cs="Times New Roman"/>
        </w:rPr>
        <w:t xml:space="preserve">Assessments </w:t>
      </w:r>
    </w:p>
    <w:p w14:paraId="763BDD79" w14:textId="77777777" w:rsidR="002063AB" w:rsidRPr="00160325" w:rsidRDefault="002063AB" w:rsidP="002063AB">
      <w:pPr>
        <w:ind w:left="720" w:hanging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1716D5CC" w14:textId="77777777" w:rsidR="002063AB" w:rsidRPr="00160325" w:rsidRDefault="002063AB" w:rsidP="002063AB">
      <w:pPr>
        <w:ind w:left="720" w:hanging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160325">
        <w:rPr>
          <w:rFonts w:ascii="Times New Roman" w:eastAsia="Times New Roman" w:hAnsi="Times New Roman" w:cs="Times New Roman"/>
        </w:rPr>
        <w:t xml:space="preserve">Cuseo, J. (2015). Effective </w:t>
      </w:r>
      <w:proofErr w:type="gramStart"/>
      <w:r w:rsidRPr="00160325">
        <w:rPr>
          <w:rFonts w:ascii="Times New Roman" w:eastAsia="Times New Roman" w:hAnsi="Times New Roman" w:cs="Times New Roman"/>
        </w:rPr>
        <w:t>Culturally-inclusive</w:t>
      </w:r>
      <w:proofErr w:type="gramEnd"/>
      <w:r w:rsidRPr="00160325">
        <w:rPr>
          <w:rFonts w:ascii="Times New Roman" w:eastAsia="Times New Roman" w:hAnsi="Times New Roman" w:cs="Times New Roman"/>
        </w:rPr>
        <w:t> assessment of student learning and academic performance. </w:t>
      </w:r>
      <w:hyperlink r:id="rId12" w:tgtFrame="_blank" w:history="1">
        <w:r w:rsidRPr="00160325">
          <w:rPr>
            <w:rFonts w:ascii="Times New Roman" w:eastAsia="Times New Roman" w:hAnsi="Times New Roman" w:cs="Times New Roman"/>
            <w:color w:val="0563C1"/>
            <w:u w:val="single"/>
          </w:rPr>
          <w:t>http://dx.doi.org/10.13140/RG.2.1.4115.5281</w:t>
        </w:r>
      </w:hyperlink>
      <w:r w:rsidRPr="00160325">
        <w:rPr>
          <w:rFonts w:ascii="Times New Roman" w:eastAsia="Times New Roman" w:hAnsi="Times New Roman" w:cs="Times New Roman"/>
        </w:rPr>
        <w:t> </w:t>
      </w:r>
    </w:p>
    <w:p w14:paraId="6214A084" w14:textId="77777777" w:rsidR="002063AB" w:rsidRPr="00160325" w:rsidRDefault="002063AB" w:rsidP="002063AB">
      <w:pPr>
        <w:ind w:left="720" w:hanging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160325">
        <w:rPr>
          <w:rFonts w:ascii="Times New Roman" w:eastAsia="Times New Roman" w:hAnsi="Times New Roman" w:cs="Times New Roman"/>
        </w:rPr>
        <w:t>Kenyon, A. (2018, November 2). Best practices for inclusive assessment. </w:t>
      </w:r>
      <w:r w:rsidRPr="00160325">
        <w:rPr>
          <w:rFonts w:ascii="Times New Roman" w:eastAsia="Times New Roman" w:hAnsi="Times New Roman" w:cs="Times New Roman"/>
          <w:i/>
          <w:iCs/>
        </w:rPr>
        <w:t>Duke Learning Innovation</w:t>
      </w:r>
      <w:r w:rsidRPr="00160325">
        <w:rPr>
          <w:rFonts w:ascii="Times New Roman" w:eastAsia="Times New Roman" w:hAnsi="Times New Roman" w:cs="Times New Roman"/>
        </w:rPr>
        <w:t>. </w:t>
      </w:r>
      <w:hyperlink r:id="rId13" w:tgtFrame="_blank" w:history="1">
        <w:r w:rsidRPr="00160325">
          <w:rPr>
            <w:rFonts w:ascii="Times New Roman" w:eastAsia="Times New Roman" w:hAnsi="Times New Roman" w:cs="Times New Roman"/>
            <w:color w:val="0563C1"/>
            <w:u w:val="single"/>
          </w:rPr>
          <w:t>https://learninginnovation.duke.edu/blog/2018/11/inclusive-assessment/</w:t>
        </w:r>
      </w:hyperlink>
      <w:r w:rsidRPr="00160325">
        <w:rPr>
          <w:rFonts w:ascii="Times New Roman" w:eastAsia="Times New Roman" w:hAnsi="Times New Roman" w:cs="Times New Roman"/>
        </w:rPr>
        <w:t> </w:t>
      </w:r>
    </w:p>
    <w:p w14:paraId="4C5EC4A4" w14:textId="77777777" w:rsidR="002063AB" w:rsidRPr="00160325" w:rsidRDefault="002063AB" w:rsidP="002063AB">
      <w:pPr>
        <w:ind w:left="720" w:hanging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160325">
        <w:rPr>
          <w:rFonts w:ascii="Times New Roman" w:eastAsia="Times New Roman" w:hAnsi="Times New Roman" w:cs="Times New Roman"/>
        </w:rPr>
        <w:t>Ryerson University. (n.d.). </w:t>
      </w:r>
      <w:r w:rsidRPr="00160325">
        <w:rPr>
          <w:rFonts w:ascii="Times New Roman" w:eastAsia="Times New Roman" w:hAnsi="Times New Roman" w:cs="Times New Roman"/>
          <w:i/>
          <w:iCs/>
        </w:rPr>
        <w:t>Tips for inclusive teaching</w:t>
      </w:r>
      <w:r w:rsidRPr="00160325">
        <w:rPr>
          <w:rFonts w:ascii="Times New Roman" w:eastAsia="Times New Roman" w:hAnsi="Times New Roman" w:cs="Times New Roman"/>
        </w:rPr>
        <w:t>. </w:t>
      </w:r>
      <w:hyperlink r:id="rId14" w:tgtFrame="_blank" w:history="1">
        <w:r w:rsidRPr="00160325">
          <w:rPr>
            <w:rFonts w:ascii="Times New Roman" w:eastAsia="Times New Roman" w:hAnsi="Times New Roman" w:cs="Times New Roman"/>
            <w:color w:val="0563C1"/>
            <w:u w:val="single"/>
          </w:rPr>
          <w:t>https://www.ryerson.ca/accessibility/guides-resources/teaching/#checklist</w:t>
        </w:r>
      </w:hyperlink>
      <w:r w:rsidRPr="00160325">
        <w:rPr>
          <w:rFonts w:ascii="Times New Roman" w:eastAsia="Times New Roman" w:hAnsi="Times New Roman" w:cs="Times New Roman"/>
        </w:rPr>
        <w:t> </w:t>
      </w:r>
    </w:p>
    <w:p w14:paraId="6AAA9580" w14:textId="77777777" w:rsidR="002063AB" w:rsidRPr="00160325" w:rsidRDefault="002063AB" w:rsidP="002063AB">
      <w:pPr>
        <w:ind w:left="720" w:hanging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160325">
        <w:rPr>
          <w:rFonts w:ascii="Times New Roman" w:eastAsia="Times New Roman" w:hAnsi="Times New Roman" w:cs="Times New Roman"/>
        </w:rPr>
        <w:t>Tufts – Center for the Enhancement of Learning and Teaching. (n.d.). </w:t>
      </w:r>
      <w:r w:rsidRPr="00160325">
        <w:rPr>
          <w:rFonts w:ascii="Times New Roman" w:eastAsia="Times New Roman" w:hAnsi="Times New Roman" w:cs="Times New Roman"/>
          <w:i/>
          <w:iCs/>
        </w:rPr>
        <w:t>What are inclusive assessment practices?</w:t>
      </w:r>
      <w:r w:rsidRPr="00160325">
        <w:rPr>
          <w:rFonts w:ascii="Times New Roman" w:eastAsia="Times New Roman" w:hAnsi="Times New Roman" w:cs="Times New Roman"/>
        </w:rPr>
        <w:t> </w:t>
      </w:r>
      <w:hyperlink r:id="rId15" w:tgtFrame="_blank" w:history="1">
        <w:r w:rsidRPr="00160325">
          <w:rPr>
            <w:rFonts w:ascii="Times New Roman" w:eastAsia="Times New Roman" w:hAnsi="Times New Roman" w:cs="Times New Roman"/>
            <w:color w:val="0563C1"/>
            <w:u w:val="single"/>
          </w:rPr>
          <w:t>https://provost.tufts.edu/celt/inclusive-assessment/</w:t>
        </w:r>
      </w:hyperlink>
      <w:r w:rsidRPr="00160325">
        <w:rPr>
          <w:rFonts w:ascii="Times New Roman" w:eastAsia="Times New Roman" w:hAnsi="Times New Roman" w:cs="Times New Roman"/>
        </w:rPr>
        <w:t> </w:t>
      </w:r>
    </w:p>
    <w:p w14:paraId="2D364C1B" w14:textId="77777777" w:rsidR="002063AB" w:rsidRPr="00160325" w:rsidRDefault="002063AB" w:rsidP="002063AB">
      <w:pPr>
        <w:ind w:left="720" w:hanging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160325">
        <w:rPr>
          <w:rFonts w:ascii="Times New Roman" w:eastAsia="Times New Roman" w:hAnsi="Times New Roman" w:cs="Times New Roman"/>
        </w:rPr>
        <w:t>University of New South Wales. (2021, June 13). </w:t>
      </w:r>
      <w:r w:rsidRPr="00160325">
        <w:rPr>
          <w:rFonts w:ascii="Times New Roman" w:eastAsia="Times New Roman" w:hAnsi="Times New Roman" w:cs="Times New Roman"/>
          <w:i/>
          <w:iCs/>
        </w:rPr>
        <w:t>Assessing inclusively: Assessment as a learning toolkit</w:t>
      </w:r>
      <w:r w:rsidRPr="00160325">
        <w:rPr>
          <w:rFonts w:ascii="Times New Roman" w:eastAsia="Times New Roman" w:hAnsi="Times New Roman" w:cs="Times New Roman"/>
        </w:rPr>
        <w:t>. </w:t>
      </w:r>
      <w:hyperlink r:id="rId16" w:tgtFrame="_blank" w:history="1">
        <w:r w:rsidRPr="00160325">
          <w:rPr>
            <w:rFonts w:ascii="Times New Roman" w:eastAsia="Times New Roman" w:hAnsi="Times New Roman" w:cs="Times New Roman"/>
            <w:color w:val="0563C1"/>
            <w:u w:val="single"/>
          </w:rPr>
          <w:t>https://teaching.unsw.edu.au/sites/default/files/upload-files/assess-inclusively_1.pdf</w:t>
        </w:r>
      </w:hyperlink>
      <w:r w:rsidRPr="00160325">
        <w:rPr>
          <w:rFonts w:ascii="Times New Roman" w:eastAsia="Times New Roman" w:hAnsi="Times New Roman" w:cs="Times New Roman"/>
        </w:rPr>
        <w:t> </w:t>
      </w:r>
    </w:p>
    <w:p w14:paraId="100F7176" w14:textId="75BF1612" w:rsidR="002063AB" w:rsidRDefault="002063AB">
      <w:pPr>
        <w:rPr>
          <w:rFonts w:ascii="Times New Roman" w:hAnsi="Times New Roman" w:cs="Times New Roman"/>
        </w:rPr>
      </w:pPr>
    </w:p>
    <w:p w14:paraId="3EBEB157" w14:textId="267B3090" w:rsidR="00160325" w:rsidRPr="00160325" w:rsidRDefault="00160325">
      <w:pPr>
        <w:rPr>
          <w:rFonts w:ascii="Times New Roman" w:hAnsi="Times New Roman" w:cs="Times New Roman"/>
        </w:rPr>
      </w:pPr>
      <w:r w:rsidRPr="00160325">
        <w:rPr>
          <w:rFonts w:ascii="Times New Roman" w:hAnsi="Times New Roman" w:cs="Times New Roman"/>
          <w:b/>
        </w:rPr>
        <w:t>Authors</w:t>
      </w:r>
      <w:r w:rsidRPr="00160325">
        <w:rPr>
          <w:rFonts w:ascii="Times New Roman" w:hAnsi="Times New Roman" w:cs="Times New Roman"/>
        </w:rPr>
        <w:t>: Mary Jorgensen, Susie Wileman, Catherine Fichten, Alice Havel, Maegan Harvison, Olivia Ruffolo, Rosie Arcuri, Lorraine Chiarelli</w:t>
      </w:r>
    </w:p>
    <w:p w14:paraId="5F02CE57" w14:textId="09B2CB22" w:rsidR="00160325" w:rsidRDefault="00160325">
      <w:pPr>
        <w:rPr>
          <w:rFonts w:ascii="Times New Roman" w:hAnsi="Times New Roman" w:cs="Times New Roman"/>
        </w:rPr>
      </w:pPr>
    </w:p>
    <w:p w14:paraId="2B277D91" w14:textId="2BC8A42D" w:rsidR="00160325" w:rsidRPr="007379F6" w:rsidRDefault="007379F6">
      <w:pPr>
        <w:rPr>
          <w:rFonts w:ascii="Times New Roman" w:hAnsi="Times New Roman" w:cs="Times New Roman"/>
        </w:rPr>
      </w:pPr>
      <w:r w:rsidRPr="007379F6">
        <w:rPr>
          <w:rFonts w:ascii="Times New Roman" w:hAnsi="Times New Roman" w:cs="Times New Roman"/>
          <w:b/>
        </w:rPr>
        <w:t>How to reference</w:t>
      </w:r>
      <w:r w:rsidRPr="007379F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Jorgensen, M., Wileman, S., Fichten, C., Havel, A., Harvison, M., Ruffolo, O., Arcuri, R., &amp; Chiarelli, L. (2021, September 24). </w:t>
      </w:r>
      <w:r w:rsidRPr="007379F6">
        <w:rPr>
          <w:rFonts w:ascii="Times New Roman" w:hAnsi="Times New Roman" w:cs="Times New Roman"/>
        </w:rPr>
        <w:t>Develop an inclusive course design with assessments</w:t>
      </w:r>
      <w:r>
        <w:rPr>
          <w:rFonts w:ascii="Times New Roman" w:hAnsi="Times New Roman" w:cs="Times New Roman"/>
        </w:rPr>
        <w:t xml:space="preserve">. Adaptech Research Network, E-Access Concordia. </w:t>
      </w:r>
      <w:hyperlink r:id="rId17" w:history="1">
        <w:r w:rsidR="001609EB" w:rsidRPr="00585002">
          <w:rPr>
            <w:rStyle w:val="Hyperlink"/>
            <w:rFonts w:ascii="Times New Roman" w:hAnsi="Times New Roman" w:cs="Times New Roman"/>
          </w:rPr>
          <w:t>https://adaptech.org/wp-content/uploads/Mental-Health-module-ForWebsite.docx</w:t>
        </w:r>
      </w:hyperlink>
      <w:r w:rsidR="001609EB">
        <w:rPr>
          <w:rFonts w:ascii="Times New Roman" w:hAnsi="Times New Roman" w:cs="Times New Roman"/>
        </w:rPr>
        <w:t xml:space="preserve"> </w:t>
      </w:r>
    </w:p>
    <w:sectPr w:rsidR="00160325" w:rsidRPr="007379F6" w:rsidSect="00B9453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47A"/>
    <w:multiLevelType w:val="hybridMultilevel"/>
    <w:tmpl w:val="34FAE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0014D"/>
    <w:multiLevelType w:val="multilevel"/>
    <w:tmpl w:val="234435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65508C5"/>
    <w:multiLevelType w:val="multilevel"/>
    <w:tmpl w:val="4BE4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A10358"/>
    <w:multiLevelType w:val="multilevel"/>
    <w:tmpl w:val="E6CA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25567F"/>
    <w:multiLevelType w:val="multilevel"/>
    <w:tmpl w:val="322058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DA4788D"/>
    <w:multiLevelType w:val="hybridMultilevel"/>
    <w:tmpl w:val="10BEA6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A4A41"/>
    <w:multiLevelType w:val="multilevel"/>
    <w:tmpl w:val="D0DAF59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67E0D42"/>
    <w:multiLevelType w:val="hybridMultilevel"/>
    <w:tmpl w:val="B7C45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F5458"/>
    <w:multiLevelType w:val="hybridMultilevel"/>
    <w:tmpl w:val="F852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3585F"/>
    <w:multiLevelType w:val="hybridMultilevel"/>
    <w:tmpl w:val="0F9AEDB6"/>
    <w:lvl w:ilvl="0" w:tplc="221A897E">
      <w:numFmt w:val="bullet"/>
      <w:lvlText w:val="·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E1463A"/>
    <w:multiLevelType w:val="multilevel"/>
    <w:tmpl w:val="C796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1F7B83"/>
    <w:multiLevelType w:val="multilevel"/>
    <w:tmpl w:val="322058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22932B5"/>
    <w:multiLevelType w:val="multilevel"/>
    <w:tmpl w:val="22B2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AA3660"/>
    <w:multiLevelType w:val="multilevel"/>
    <w:tmpl w:val="75303D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52659A7"/>
    <w:multiLevelType w:val="multilevel"/>
    <w:tmpl w:val="D0DAF59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7632C30"/>
    <w:multiLevelType w:val="multilevel"/>
    <w:tmpl w:val="EAFA29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28935A8F"/>
    <w:multiLevelType w:val="hybridMultilevel"/>
    <w:tmpl w:val="BDEEDC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637FD1"/>
    <w:multiLevelType w:val="hybridMultilevel"/>
    <w:tmpl w:val="A85C3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9B396D"/>
    <w:multiLevelType w:val="hybridMultilevel"/>
    <w:tmpl w:val="F4120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783430"/>
    <w:multiLevelType w:val="hybridMultilevel"/>
    <w:tmpl w:val="AB3E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45F55"/>
    <w:multiLevelType w:val="multilevel"/>
    <w:tmpl w:val="322058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347F3B84"/>
    <w:multiLevelType w:val="hybridMultilevel"/>
    <w:tmpl w:val="E830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688B11A">
      <w:numFmt w:val="bullet"/>
      <w:lvlText w:val="·"/>
      <w:lvlJc w:val="left"/>
      <w:pPr>
        <w:ind w:left="1440" w:hanging="360"/>
      </w:pPr>
      <w:rPr>
        <w:rFonts w:ascii="Times" w:eastAsia="Times New Roman" w:hAnsi="Time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2701B"/>
    <w:multiLevelType w:val="multilevel"/>
    <w:tmpl w:val="1032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020BAF"/>
    <w:multiLevelType w:val="hybridMultilevel"/>
    <w:tmpl w:val="BCB4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D1B63"/>
    <w:multiLevelType w:val="multilevel"/>
    <w:tmpl w:val="B24E0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B436A1"/>
    <w:multiLevelType w:val="multilevel"/>
    <w:tmpl w:val="1EAE68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3C3279C4"/>
    <w:multiLevelType w:val="multilevel"/>
    <w:tmpl w:val="36E67E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3D651565"/>
    <w:multiLevelType w:val="multilevel"/>
    <w:tmpl w:val="F238F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9061A2"/>
    <w:multiLevelType w:val="multilevel"/>
    <w:tmpl w:val="A0F2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51A2F9A"/>
    <w:multiLevelType w:val="multilevel"/>
    <w:tmpl w:val="DD44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6C24C5A"/>
    <w:multiLevelType w:val="multilevel"/>
    <w:tmpl w:val="A80C52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4A6A1790"/>
    <w:multiLevelType w:val="multilevel"/>
    <w:tmpl w:val="322058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4D307B43"/>
    <w:multiLevelType w:val="multilevel"/>
    <w:tmpl w:val="F70ADE1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523E4E2A"/>
    <w:multiLevelType w:val="hybridMultilevel"/>
    <w:tmpl w:val="E4F2C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514366"/>
    <w:multiLevelType w:val="hybridMultilevel"/>
    <w:tmpl w:val="9F8089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1A0682"/>
    <w:multiLevelType w:val="hybridMultilevel"/>
    <w:tmpl w:val="35D80714"/>
    <w:lvl w:ilvl="0" w:tplc="221A897E">
      <w:numFmt w:val="bullet"/>
      <w:lvlText w:val="·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850C52"/>
    <w:multiLevelType w:val="multilevel"/>
    <w:tmpl w:val="9EB29D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55FD09B0"/>
    <w:multiLevelType w:val="multilevel"/>
    <w:tmpl w:val="D0DAF59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575764D8"/>
    <w:multiLevelType w:val="hybridMultilevel"/>
    <w:tmpl w:val="03CE5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9E32AA4"/>
    <w:multiLevelType w:val="hybridMultilevel"/>
    <w:tmpl w:val="33AEF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BDA1124"/>
    <w:multiLevelType w:val="multilevel"/>
    <w:tmpl w:val="8904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C560976"/>
    <w:multiLevelType w:val="hybridMultilevel"/>
    <w:tmpl w:val="3880D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E1F15E8"/>
    <w:multiLevelType w:val="hybridMultilevel"/>
    <w:tmpl w:val="2960A7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FF75C1C"/>
    <w:multiLevelType w:val="hybridMultilevel"/>
    <w:tmpl w:val="EF460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F5F66AD"/>
    <w:multiLevelType w:val="multilevel"/>
    <w:tmpl w:val="890288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 w15:restartNumberingAfterBreak="0">
    <w:nsid w:val="717865B0"/>
    <w:multiLevelType w:val="hybridMultilevel"/>
    <w:tmpl w:val="FC8881C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5D85640">
      <w:numFmt w:val="bullet"/>
      <w:lvlText w:val="·"/>
      <w:lvlJc w:val="left"/>
      <w:pPr>
        <w:ind w:left="1440" w:hanging="360"/>
      </w:pPr>
      <w:rPr>
        <w:rFonts w:ascii="Times" w:eastAsia="Times New Roman" w:hAnsi="Time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EC41DC"/>
    <w:multiLevelType w:val="multilevel"/>
    <w:tmpl w:val="0EE48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47" w15:restartNumberingAfterBreak="0">
    <w:nsid w:val="754A5635"/>
    <w:multiLevelType w:val="multilevel"/>
    <w:tmpl w:val="F0C67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8" w15:restartNumberingAfterBreak="0">
    <w:nsid w:val="79905D16"/>
    <w:multiLevelType w:val="multilevel"/>
    <w:tmpl w:val="9A72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DF86136"/>
    <w:multiLevelType w:val="multilevel"/>
    <w:tmpl w:val="4DDE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37"/>
  </w:num>
  <w:num w:numId="3">
    <w:abstractNumId w:val="16"/>
  </w:num>
  <w:num w:numId="4">
    <w:abstractNumId w:val="45"/>
  </w:num>
  <w:num w:numId="5">
    <w:abstractNumId w:val="42"/>
  </w:num>
  <w:num w:numId="6">
    <w:abstractNumId w:val="23"/>
  </w:num>
  <w:num w:numId="7">
    <w:abstractNumId w:val="8"/>
  </w:num>
  <w:num w:numId="8">
    <w:abstractNumId w:val="39"/>
  </w:num>
  <w:num w:numId="9">
    <w:abstractNumId w:val="38"/>
  </w:num>
  <w:num w:numId="10">
    <w:abstractNumId w:val="33"/>
  </w:num>
  <w:num w:numId="11">
    <w:abstractNumId w:val="35"/>
  </w:num>
  <w:num w:numId="12">
    <w:abstractNumId w:val="9"/>
  </w:num>
  <w:num w:numId="13">
    <w:abstractNumId w:val="43"/>
  </w:num>
  <w:num w:numId="14">
    <w:abstractNumId w:val="21"/>
  </w:num>
  <w:num w:numId="15">
    <w:abstractNumId w:val="18"/>
  </w:num>
  <w:num w:numId="16">
    <w:abstractNumId w:val="28"/>
  </w:num>
  <w:num w:numId="17">
    <w:abstractNumId w:val="13"/>
  </w:num>
  <w:num w:numId="18">
    <w:abstractNumId w:val="27"/>
  </w:num>
  <w:num w:numId="19">
    <w:abstractNumId w:val="24"/>
  </w:num>
  <w:num w:numId="20">
    <w:abstractNumId w:val="29"/>
  </w:num>
  <w:num w:numId="21">
    <w:abstractNumId w:val="44"/>
  </w:num>
  <w:num w:numId="22">
    <w:abstractNumId w:val="15"/>
  </w:num>
  <w:num w:numId="23">
    <w:abstractNumId w:val="12"/>
  </w:num>
  <w:num w:numId="24">
    <w:abstractNumId w:val="25"/>
  </w:num>
  <w:num w:numId="25">
    <w:abstractNumId w:val="2"/>
  </w:num>
  <w:num w:numId="26">
    <w:abstractNumId w:val="30"/>
  </w:num>
  <w:num w:numId="27">
    <w:abstractNumId w:val="41"/>
  </w:num>
  <w:num w:numId="28">
    <w:abstractNumId w:val="19"/>
  </w:num>
  <w:num w:numId="29">
    <w:abstractNumId w:val="5"/>
  </w:num>
  <w:num w:numId="30">
    <w:abstractNumId w:val="0"/>
  </w:num>
  <w:num w:numId="31">
    <w:abstractNumId w:val="34"/>
  </w:num>
  <w:num w:numId="32">
    <w:abstractNumId w:val="7"/>
  </w:num>
  <w:num w:numId="33">
    <w:abstractNumId w:val="17"/>
  </w:num>
  <w:num w:numId="34">
    <w:abstractNumId w:val="6"/>
  </w:num>
  <w:num w:numId="35">
    <w:abstractNumId w:val="11"/>
  </w:num>
  <w:num w:numId="36">
    <w:abstractNumId w:val="22"/>
  </w:num>
  <w:num w:numId="37">
    <w:abstractNumId w:val="1"/>
  </w:num>
  <w:num w:numId="38">
    <w:abstractNumId w:val="3"/>
  </w:num>
  <w:num w:numId="39">
    <w:abstractNumId w:val="10"/>
  </w:num>
  <w:num w:numId="40">
    <w:abstractNumId w:val="32"/>
  </w:num>
  <w:num w:numId="41">
    <w:abstractNumId w:val="49"/>
  </w:num>
  <w:num w:numId="42">
    <w:abstractNumId w:val="47"/>
  </w:num>
  <w:num w:numId="43">
    <w:abstractNumId w:val="40"/>
  </w:num>
  <w:num w:numId="44">
    <w:abstractNumId w:val="26"/>
  </w:num>
  <w:num w:numId="45">
    <w:abstractNumId w:val="36"/>
  </w:num>
  <w:num w:numId="46">
    <w:abstractNumId w:val="48"/>
  </w:num>
  <w:num w:numId="47">
    <w:abstractNumId w:val="20"/>
  </w:num>
  <w:num w:numId="48">
    <w:abstractNumId w:val="31"/>
  </w:num>
  <w:num w:numId="49">
    <w:abstractNumId w:val="4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3F"/>
    <w:rsid w:val="00003455"/>
    <w:rsid w:val="000661B3"/>
    <w:rsid w:val="0009511C"/>
    <w:rsid w:val="000A11CC"/>
    <w:rsid w:val="000C2509"/>
    <w:rsid w:val="000D3650"/>
    <w:rsid w:val="000D4617"/>
    <w:rsid w:val="00160325"/>
    <w:rsid w:val="001609EB"/>
    <w:rsid w:val="00176A2A"/>
    <w:rsid w:val="001E17E4"/>
    <w:rsid w:val="002063AB"/>
    <w:rsid w:val="0024197B"/>
    <w:rsid w:val="003176E6"/>
    <w:rsid w:val="00323F26"/>
    <w:rsid w:val="0035709B"/>
    <w:rsid w:val="003D2F46"/>
    <w:rsid w:val="00450926"/>
    <w:rsid w:val="004A189D"/>
    <w:rsid w:val="004B09D6"/>
    <w:rsid w:val="004B16E2"/>
    <w:rsid w:val="004E53CD"/>
    <w:rsid w:val="00574DEC"/>
    <w:rsid w:val="005C522B"/>
    <w:rsid w:val="005F5B1F"/>
    <w:rsid w:val="00602216"/>
    <w:rsid w:val="00604135"/>
    <w:rsid w:val="006B63CF"/>
    <w:rsid w:val="00720DA3"/>
    <w:rsid w:val="007379F6"/>
    <w:rsid w:val="007666C9"/>
    <w:rsid w:val="007B4F9D"/>
    <w:rsid w:val="007C16D8"/>
    <w:rsid w:val="00813C26"/>
    <w:rsid w:val="00875C44"/>
    <w:rsid w:val="00917488"/>
    <w:rsid w:val="009462C5"/>
    <w:rsid w:val="00953071"/>
    <w:rsid w:val="009867BE"/>
    <w:rsid w:val="00A41ECA"/>
    <w:rsid w:val="00A636D3"/>
    <w:rsid w:val="00A77BF2"/>
    <w:rsid w:val="00AA47BD"/>
    <w:rsid w:val="00AA5DB2"/>
    <w:rsid w:val="00AB0D07"/>
    <w:rsid w:val="00B3091B"/>
    <w:rsid w:val="00B9453F"/>
    <w:rsid w:val="00BC6CE5"/>
    <w:rsid w:val="00BF67B0"/>
    <w:rsid w:val="00C047AA"/>
    <w:rsid w:val="00C42585"/>
    <w:rsid w:val="00C50225"/>
    <w:rsid w:val="00C96319"/>
    <w:rsid w:val="00CC3102"/>
    <w:rsid w:val="00CE649C"/>
    <w:rsid w:val="00D034C8"/>
    <w:rsid w:val="00D3547F"/>
    <w:rsid w:val="00D75E1A"/>
    <w:rsid w:val="00DA0055"/>
    <w:rsid w:val="00DE0819"/>
    <w:rsid w:val="00E24DF3"/>
    <w:rsid w:val="00E361AB"/>
    <w:rsid w:val="00E46D80"/>
    <w:rsid w:val="00E77624"/>
    <w:rsid w:val="00F22AA5"/>
    <w:rsid w:val="00F3180B"/>
    <w:rsid w:val="00F51F1B"/>
    <w:rsid w:val="00F566BF"/>
    <w:rsid w:val="00F8356E"/>
    <w:rsid w:val="00F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F8E82"/>
  <w15:chartTrackingRefBased/>
  <w15:docId w15:val="{DC0656D9-6CEA-1B4C-AB0C-C7D05BE6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53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E1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46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46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5E1A"/>
    <w:rPr>
      <w:rFonts w:eastAsiaTheme="majorEastAsia" w:cstheme="majorBidi"/>
      <w:b/>
      <w:color w:val="000000" w:themeColor="text1"/>
      <w:sz w:val="36"/>
      <w:szCs w:val="26"/>
    </w:rPr>
  </w:style>
  <w:style w:type="paragraph" w:customStyle="1" w:styleId="paragraph">
    <w:name w:val="paragraph"/>
    <w:basedOn w:val="Normal"/>
    <w:rsid w:val="00B945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9453F"/>
  </w:style>
  <w:style w:type="character" w:customStyle="1" w:styleId="eop">
    <w:name w:val="eop"/>
    <w:basedOn w:val="DefaultParagraphFont"/>
    <w:rsid w:val="00B9453F"/>
  </w:style>
  <w:style w:type="table" w:styleId="TableGrid">
    <w:name w:val="Table Grid"/>
    <w:basedOn w:val="TableNormal"/>
    <w:uiPriority w:val="39"/>
    <w:rsid w:val="00B94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5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5E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D4617"/>
    <w:rPr>
      <w:rFonts w:asciiTheme="majorHAnsi" w:eastAsiaTheme="majorEastAsia" w:hAnsiTheme="majorHAnsi" w:cstheme="majorBidi"/>
      <w:b/>
      <w:color w:val="000000" w:themeColor="text1"/>
      <w:sz w:val="32"/>
    </w:rPr>
  </w:style>
  <w:style w:type="paragraph" w:styleId="NoSpacing">
    <w:name w:val="No Spacing"/>
    <w:uiPriority w:val="1"/>
    <w:qFormat/>
    <w:rsid w:val="00602216"/>
  </w:style>
  <w:style w:type="character" w:styleId="Hyperlink">
    <w:name w:val="Hyperlink"/>
    <w:basedOn w:val="DefaultParagraphFont"/>
    <w:uiPriority w:val="99"/>
    <w:unhideWhenUsed/>
    <w:rsid w:val="004B16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16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77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6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6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6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62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624"/>
    <w:rPr>
      <w:rFonts w:ascii="Times New Roman" w:hAnsi="Times New Roman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D4617"/>
    <w:rPr>
      <w:rFonts w:asciiTheme="majorHAnsi" w:eastAsiaTheme="majorEastAsia" w:hAnsiTheme="majorHAnsi" w:cstheme="majorBidi"/>
      <w:b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1603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.edu/doit/tutorial-making-online-learning-accessible-students-disabilities" TargetMode="External"/><Relationship Id="rId13" Type="http://schemas.openxmlformats.org/officeDocument/2006/relationships/hyperlink" Target="https://learninginnovation.duke.edu/blog/2018/11/inclusive-assessmen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fileformat.com/ebook/epub/" TargetMode="External"/><Relationship Id="rId12" Type="http://schemas.openxmlformats.org/officeDocument/2006/relationships/hyperlink" Target="http://dx.doi.org/10.13140/RG.2.1.4115.5281" TargetMode="External"/><Relationship Id="rId17" Type="http://schemas.openxmlformats.org/officeDocument/2006/relationships/hyperlink" Target="https://adaptech.org/wp-content/uploads/Mental-Health-module-ForWebsite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ching.unsw.edu.au/sites/default/files/upload-files/assess-inclusively_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cordia.ca/it/training.html" TargetMode="External"/><Relationship Id="rId11" Type="http://schemas.openxmlformats.org/officeDocument/2006/relationships/hyperlink" Target="https://opened.uoguelph.ca/instructor-resources/resources/uid-workbook-FTF.pdf" TargetMode="External"/><Relationship Id="rId5" Type="http://schemas.openxmlformats.org/officeDocument/2006/relationships/hyperlink" Target="https://adaptech.org/wp-content/uploads/Mental-Health-module-ForWebsite.docx" TargetMode="External"/><Relationship Id="rId15" Type="http://schemas.openxmlformats.org/officeDocument/2006/relationships/hyperlink" Target="https://provost.tufts.edu/celt/inclusive-assessment/" TargetMode="External"/><Relationship Id="rId10" Type="http://schemas.openxmlformats.org/officeDocument/2006/relationships/hyperlink" Target="https://www.youtube.com/watch?v=_KBhUORLB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waterloo.ca/centre-for-teaching-excellence/teaching-resources/teaching-tips/planning-courses-and-assignments/universal-design-course-design" TargetMode="External"/><Relationship Id="rId14" Type="http://schemas.openxmlformats.org/officeDocument/2006/relationships/hyperlink" Target="https://www.ryerson.ca/accessibility/guides-resources/teaching/%23check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Catherine S. Fichten, Dr.</cp:lastModifiedBy>
  <cp:revision>2</cp:revision>
  <dcterms:created xsi:type="dcterms:W3CDTF">2021-12-27T16:45:00Z</dcterms:created>
  <dcterms:modified xsi:type="dcterms:W3CDTF">2021-12-27T16:45:00Z</dcterms:modified>
</cp:coreProperties>
</file>